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833" w:rsidRDefault="009F1833" w:rsidP="009F1833">
      <w:pPr>
        <w:autoSpaceDE w:val="0"/>
        <w:autoSpaceDN w:val="0"/>
        <w:adjustRightInd w:val="0"/>
        <w:spacing w:line="420" w:lineRule="exact"/>
        <w:ind w:leftChars="-151" w:left="-362" w:rightChars="-155" w:right="-372"/>
        <w:jc w:val="center"/>
        <w:rPr>
          <w:szCs w:val="20"/>
        </w:rPr>
      </w:pPr>
      <w:bookmarkStart w:id="0" w:name="_GoBack"/>
      <w:r>
        <w:rPr>
          <w:rFonts w:eastAsia="標楷體" w:hAnsi="標楷體" w:hint="eastAsia"/>
          <w:kern w:val="0"/>
          <w:sz w:val="28"/>
          <w:szCs w:val="28"/>
        </w:rPr>
        <w:t>國立嘉義大學延攬留住及獎勵特殊優秀人才彈性薪資支應原則</w:t>
      </w:r>
    </w:p>
    <w:bookmarkEnd w:id="0"/>
    <w:p w:rsidR="009F1833" w:rsidRDefault="009F1833" w:rsidP="009F1833">
      <w:pPr>
        <w:autoSpaceDE w:val="0"/>
        <w:autoSpaceDN w:val="0"/>
        <w:adjustRightInd w:val="0"/>
        <w:spacing w:line="420" w:lineRule="exact"/>
        <w:ind w:leftChars="-151" w:left="-362" w:rightChars="-155" w:right="-372"/>
        <w:jc w:val="center"/>
      </w:pPr>
    </w:p>
    <w:p w:rsidR="009F1833" w:rsidRDefault="009F1833" w:rsidP="009F1833">
      <w:pPr>
        <w:autoSpaceDE w:val="0"/>
        <w:autoSpaceDN w:val="0"/>
        <w:adjustRightInd w:val="0"/>
        <w:spacing w:line="240" w:lineRule="exact"/>
        <w:jc w:val="right"/>
        <w:rPr>
          <w:rFonts w:eastAsia="標楷體" w:hAnsi="標楷體"/>
          <w:kern w:val="0"/>
          <w:sz w:val="20"/>
        </w:rPr>
      </w:pPr>
      <w:r>
        <w:rPr>
          <w:rFonts w:eastAsia="標楷體" w:hAnsi="標楷體"/>
          <w:kern w:val="0"/>
          <w:sz w:val="20"/>
        </w:rPr>
        <w:t>99</w:t>
      </w:r>
      <w:r>
        <w:rPr>
          <w:rFonts w:eastAsia="標楷體" w:hAnsi="標楷體" w:hint="eastAsia"/>
          <w:kern w:val="0"/>
          <w:sz w:val="20"/>
        </w:rPr>
        <w:t>年</w:t>
      </w:r>
      <w:r>
        <w:rPr>
          <w:rFonts w:eastAsia="標楷體" w:hAnsi="標楷體"/>
          <w:kern w:val="0"/>
          <w:sz w:val="20"/>
        </w:rPr>
        <w:t>8</w:t>
      </w:r>
      <w:r>
        <w:rPr>
          <w:rFonts w:eastAsia="標楷體" w:hAnsi="標楷體" w:hint="eastAsia"/>
          <w:kern w:val="0"/>
          <w:sz w:val="20"/>
        </w:rPr>
        <w:t>月</w:t>
      </w:r>
      <w:r>
        <w:rPr>
          <w:rFonts w:eastAsia="標楷體" w:hAnsi="標楷體"/>
          <w:kern w:val="0"/>
          <w:sz w:val="20"/>
        </w:rPr>
        <w:t>10</w:t>
      </w:r>
      <w:r>
        <w:rPr>
          <w:rFonts w:eastAsia="標楷體" w:hAnsi="標楷體" w:hint="eastAsia"/>
          <w:kern w:val="0"/>
          <w:sz w:val="20"/>
        </w:rPr>
        <w:t>日</w:t>
      </w:r>
      <w:r>
        <w:rPr>
          <w:rFonts w:eastAsia="標楷體" w:hAnsi="標楷體"/>
          <w:kern w:val="0"/>
          <w:sz w:val="20"/>
        </w:rPr>
        <w:t>99</w:t>
      </w:r>
      <w:r>
        <w:rPr>
          <w:rFonts w:eastAsia="標楷體" w:hAnsi="標楷體" w:hint="eastAsia"/>
          <w:kern w:val="0"/>
          <w:sz w:val="20"/>
        </w:rPr>
        <w:t>學年度第</w:t>
      </w:r>
      <w:r>
        <w:rPr>
          <w:rFonts w:eastAsia="標楷體" w:hAnsi="標楷體"/>
          <w:kern w:val="0"/>
          <w:sz w:val="20"/>
        </w:rPr>
        <w:t>1</w:t>
      </w:r>
      <w:r>
        <w:rPr>
          <w:rFonts w:eastAsia="標楷體" w:hAnsi="標楷體" w:hint="eastAsia"/>
          <w:kern w:val="0"/>
          <w:sz w:val="20"/>
        </w:rPr>
        <w:t>次行政會議審議通過</w:t>
      </w:r>
    </w:p>
    <w:p w:rsidR="009F1833" w:rsidRDefault="009F1833" w:rsidP="009F1833">
      <w:pPr>
        <w:autoSpaceDE w:val="0"/>
        <w:autoSpaceDN w:val="0"/>
        <w:adjustRightInd w:val="0"/>
        <w:spacing w:line="240" w:lineRule="exact"/>
        <w:jc w:val="right"/>
        <w:rPr>
          <w:rFonts w:eastAsia="標楷體"/>
          <w:bCs/>
          <w:sz w:val="20"/>
        </w:rPr>
      </w:pPr>
      <w:r>
        <w:rPr>
          <w:rFonts w:eastAsia="標楷體"/>
          <w:bCs/>
          <w:sz w:val="20"/>
        </w:rPr>
        <w:t>99</w:t>
      </w:r>
      <w:r>
        <w:rPr>
          <w:rFonts w:eastAsia="標楷體" w:hint="eastAsia"/>
          <w:bCs/>
          <w:sz w:val="20"/>
        </w:rPr>
        <w:t>年</w:t>
      </w:r>
      <w:r>
        <w:rPr>
          <w:rFonts w:eastAsia="標楷體"/>
          <w:bCs/>
          <w:sz w:val="20"/>
        </w:rPr>
        <w:t>9</w:t>
      </w:r>
      <w:r>
        <w:rPr>
          <w:rFonts w:eastAsia="標楷體" w:hint="eastAsia"/>
          <w:bCs/>
          <w:sz w:val="20"/>
        </w:rPr>
        <w:t>月</w:t>
      </w:r>
      <w:r>
        <w:rPr>
          <w:rFonts w:eastAsia="標楷體"/>
          <w:bCs/>
          <w:sz w:val="20"/>
        </w:rPr>
        <w:t>29</w:t>
      </w:r>
      <w:r>
        <w:rPr>
          <w:rFonts w:eastAsia="標楷體" w:hint="eastAsia"/>
          <w:bCs/>
          <w:sz w:val="20"/>
        </w:rPr>
        <w:t>日</w:t>
      </w:r>
      <w:r>
        <w:rPr>
          <w:rFonts w:eastAsia="標楷體"/>
          <w:bCs/>
          <w:sz w:val="20"/>
        </w:rPr>
        <w:t>99</w:t>
      </w:r>
      <w:r>
        <w:rPr>
          <w:rFonts w:eastAsia="標楷體" w:hint="eastAsia"/>
          <w:bCs/>
          <w:sz w:val="20"/>
        </w:rPr>
        <w:t>學年度第</w:t>
      </w:r>
      <w:r>
        <w:rPr>
          <w:rFonts w:eastAsia="標楷體"/>
          <w:bCs/>
          <w:sz w:val="20"/>
        </w:rPr>
        <w:t>1</w:t>
      </w:r>
      <w:r>
        <w:rPr>
          <w:rFonts w:eastAsia="標楷體" w:hint="eastAsia"/>
          <w:bCs/>
          <w:sz w:val="20"/>
        </w:rPr>
        <w:t>次校務基金管理委員會議審議通過</w:t>
      </w:r>
    </w:p>
    <w:p w:rsidR="009F1833" w:rsidRDefault="009F1833" w:rsidP="009F1833">
      <w:pPr>
        <w:autoSpaceDE w:val="0"/>
        <w:autoSpaceDN w:val="0"/>
        <w:adjustRightInd w:val="0"/>
        <w:spacing w:line="240" w:lineRule="exact"/>
        <w:jc w:val="right"/>
        <w:rPr>
          <w:rFonts w:eastAsia="標楷體"/>
          <w:bCs/>
          <w:sz w:val="20"/>
        </w:rPr>
      </w:pPr>
      <w:r>
        <w:rPr>
          <w:rFonts w:eastAsia="標楷體"/>
          <w:bCs/>
          <w:sz w:val="20"/>
        </w:rPr>
        <w:t>100</w:t>
      </w:r>
      <w:r>
        <w:rPr>
          <w:rFonts w:eastAsia="標楷體" w:hint="eastAsia"/>
          <w:bCs/>
          <w:sz w:val="20"/>
        </w:rPr>
        <w:t>年</w:t>
      </w:r>
      <w:r>
        <w:rPr>
          <w:rFonts w:eastAsia="標楷體"/>
          <w:bCs/>
          <w:sz w:val="20"/>
        </w:rPr>
        <w:t>6</w:t>
      </w:r>
      <w:r>
        <w:rPr>
          <w:rFonts w:eastAsia="標楷體" w:hint="eastAsia"/>
          <w:bCs/>
          <w:sz w:val="20"/>
        </w:rPr>
        <w:t>月</w:t>
      </w:r>
      <w:r>
        <w:rPr>
          <w:rFonts w:eastAsia="標楷體"/>
          <w:bCs/>
          <w:sz w:val="20"/>
        </w:rPr>
        <w:t>1</w:t>
      </w:r>
      <w:r>
        <w:rPr>
          <w:rFonts w:eastAsia="標楷體" w:hint="eastAsia"/>
          <w:bCs/>
          <w:sz w:val="20"/>
        </w:rPr>
        <w:t>日</w:t>
      </w:r>
      <w:r>
        <w:rPr>
          <w:rFonts w:eastAsia="標楷體"/>
          <w:bCs/>
          <w:sz w:val="20"/>
        </w:rPr>
        <w:t>99</w:t>
      </w:r>
      <w:r>
        <w:rPr>
          <w:rFonts w:eastAsia="標楷體" w:hint="eastAsia"/>
          <w:bCs/>
          <w:sz w:val="20"/>
        </w:rPr>
        <w:t>學年度第</w:t>
      </w:r>
      <w:r>
        <w:rPr>
          <w:rFonts w:eastAsia="標楷體"/>
          <w:bCs/>
          <w:sz w:val="20"/>
        </w:rPr>
        <w:t>4</w:t>
      </w:r>
      <w:r>
        <w:rPr>
          <w:rFonts w:eastAsia="標楷體" w:hint="eastAsia"/>
          <w:bCs/>
          <w:sz w:val="20"/>
        </w:rPr>
        <w:t>次校務基金管理委員會議修正通過</w:t>
      </w:r>
    </w:p>
    <w:p w:rsidR="009F1833" w:rsidRDefault="009F1833" w:rsidP="009F1833">
      <w:pPr>
        <w:autoSpaceDE w:val="0"/>
        <w:autoSpaceDN w:val="0"/>
        <w:adjustRightInd w:val="0"/>
        <w:spacing w:line="240" w:lineRule="exact"/>
        <w:jc w:val="right"/>
        <w:rPr>
          <w:rFonts w:eastAsia="標楷體"/>
          <w:bCs/>
          <w:sz w:val="20"/>
        </w:rPr>
      </w:pPr>
      <w:r>
        <w:rPr>
          <w:rFonts w:eastAsia="標楷體" w:hAnsi="標楷體"/>
          <w:kern w:val="0"/>
          <w:sz w:val="20"/>
        </w:rPr>
        <w:t>100</w:t>
      </w:r>
      <w:r>
        <w:rPr>
          <w:rFonts w:eastAsia="標楷體" w:hAnsi="標楷體" w:hint="eastAsia"/>
          <w:kern w:val="0"/>
          <w:sz w:val="20"/>
        </w:rPr>
        <w:t>年</w:t>
      </w:r>
      <w:r>
        <w:rPr>
          <w:rFonts w:eastAsia="標楷體" w:hAnsi="標楷體"/>
          <w:kern w:val="0"/>
          <w:sz w:val="20"/>
        </w:rPr>
        <w:t>6</w:t>
      </w:r>
      <w:r>
        <w:rPr>
          <w:rFonts w:eastAsia="標楷體" w:hAnsi="標楷體" w:hint="eastAsia"/>
          <w:kern w:val="0"/>
          <w:sz w:val="20"/>
        </w:rPr>
        <w:t>月</w:t>
      </w:r>
      <w:r>
        <w:rPr>
          <w:rFonts w:eastAsia="標楷體" w:hAnsi="標楷體"/>
          <w:kern w:val="0"/>
          <w:sz w:val="20"/>
        </w:rPr>
        <w:t>7</w:t>
      </w:r>
      <w:r>
        <w:rPr>
          <w:rFonts w:eastAsia="標楷體" w:hAnsi="標楷體" w:hint="eastAsia"/>
          <w:kern w:val="0"/>
          <w:sz w:val="20"/>
        </w:rPr>
        <w:t>日</w:t>
      </w:r>
      <w:r>
        <w:rPr>
          <w:rFonts w:eastAsia="標楷體" w:hAnsi="標楷體"/>
          <w:kern w:val="0"/>
          <w:sz w:val="20"/>
        </w:rPr>
        <w:t>99</w:t>
      </w:r>
      <w:r>
        <w:rPr>
          <w:rFonts w:eastAsia="標楷體" w:hAnsi="標楷體" w:hint="eastAsia"/>
          <w:kern w:val="0"/>
          <w:sz w:val="20"/>
        </w:rPr>
        <w:t>學年度第</w:t>
      </w:r>
      <w:r>
        <w:rPr>
          <w:rFonts w:eastAsia="標楷體" w:hAnsi="標楷體"/>
          <w:kern w:val="0"/>
          <w:sz w:val="20"/>
        </w:rPr>
        <w:t>10</w:t>
      </w:r>
      <w:r>
        <w:rPr>
          <w:rFonts w:eastAsia="標楷體" w:hAnsi="標楷體" w:hint="eastAsia"/>
          <w:kern w:val="0"/>
          <w:sz w:val="20"/>
        </w:rPr>
        <w:t>次行政會議修正通過</w:t>
      </w:r>
    </w:p>
    <w:p w:rsidR="009F1833" w:rsidRDefault="009F1833" w:rsidP="009F1833">
      <w:pPr>
        <w:autoSpaceDE w:val="0"/>
        <w:autoSpaceDN w:val="0"/>
        <w:adjustRightInd w:val="0"/>
        <w:spacing w:line="240" w:lineRule="exact"/>
        <w:jc w:val="right"/>
        <w:rPr>
          <w:rFonts w:eastAsia="標楷體" w:hAnsi="標楷體"/>
          <w:kern w:val="0"/>
          <w:sz w:val="20"/>
        </w:rPr>
      </w:pPr>
      <w:r>
        <w:rPr>
          <w:rFonts w:eastAsia="標楷體" w:hAnsi="標楷體"/>
          <w:kern w:val="0"/>
          <w:sz w:val="20"/>
        </w:rPr>
        <w:t>100</w:t>
      </w:r>
      <w:r>
        <w:rPr>
          <w:rFonts w:eastAsia="標楷體" w:hAnsi="標楷體" w:hint="eastAsia"/>
          <w:kern w:val="0"/>
          <w:sz w:val="20"/>
        </w:rPr>
        <w:t>年</w:t>
      </w:r>
      <w:r>
        <w:rPr>
          <w:rFonts w:eastAsia="標楷體" w:hAnsi="標楷體"/>
          <w:kern w:val="0"/>
          <w:sz w:val="20"/>
        </w:rPr>
        <w:t>7</w:t>
      </w:r>
      <w:r>
        <w:rPr>
          <w:rFonts w:eastAsia="標楷體" w:hAnsi="標楷體" w:hint="eastAsia"/>
          <w:kern w:val="0"/>
          <w:sz w:val="20"/>
        </w:rPr>
        <w:t>月</w:t>
      </w:r>
      <w:r>
        <w:rPr>
          <w:rFonts w:eastAsia="標楷體" w:hAnsi="標楷體"/>
          <w:kern w:val="0"/>
          <w:sz w:val="20"/>
        </w:rPr>
        <w:t>29</w:t>
      </w:r>
      <w:r>
        <w:rPr>
          <w:rFonts w:eastAsia="標楷體" w:hAnsi="標楷體" w:hint="eastAsia"/>
          <w:kern w:val="0"/>
          <w:sz w:val="20"/>
        </w:rPr>
        <w:t>日教育部臺高（三）字第</w:t>
      </w:r>
      <w:r>
        <w:rPr>
          <w:rFonts w:eastAsia="標楷體" w:hAnsi="標楷體"/>
          <w:kern w:val="0"/>
          <w:sz w:val="20"/>
        </w:rPr>
        <w:t>1000130251</w:t>
      </w:r>
      <w:r>
        <w:rPr>
          <w:rFonts w:eastAsia="標楷體" w:hAnsi="標楷體" w:hint="eastAsia"/>
          <w:kern w:val="0"/>
          <w:sz w:val="20"/>
        </w:rPr>
        <w:t>號函同意備查</w:t>
      </w:r>
    </w:p>
    <w:p w:rsidR="009F1833" w:rsidRDefault="009F1833" w:rsidP="009F1833">
      <w:pPr>
        <w:autoSpaceDE w:val="0"/>
        <w:autoSpaceDN w:val="0"/>
        <w:adjustRightInd w:val="0"/>
        <w:spacing w:line="240" w:lineRule="exact"/>
        <w:jc w:val="right"/>
        <w:rPr>
          <w:rFonts w:eastAsia="標楷體" w:hAnsi="標楷體"/>
          <w:kern w:val="0"/>
          <w:sz w:val="20"/>
        </w:rPr>
      </w:pPr>
      <w:r>
        <w:rPr>
          <w:rFonts w:eastAsia="標楷體" w:hAnsi="標楷體"/>
          <w:kern w:val="0"/>
          <w:sz w:val="20"/>
        </w:rPr>
        <w:t>101</w:t>
      </w:r>
      <w:r>
        <w:rPr>
          <w:rFonts w:eastAsia="標楷體" w:hAnsi="標楷體" w:hint="eastAsia"/>
          <w:kern w:val="0"/>
          <w:sz w:val="20"/>
        </w:rPr>
        <w:t>年</w:t>
      </w:r>
      <w:r>
        <w:rPr>
          <w:rFonts w:eastAsia="標楷體" w:hAnsi="標楷體"/>
          <w:kern w:val="0"/>
          <w:sz w:val="20"/>
        </w:rPr>
        <w:t>2</w:t>
      </w:r>
      <w:r>
        <w:rPr>
          <w:rFonts w:eastAsia="標楷體" w:hAnsi="標楷體" w:hint="eastAsia"/>
          <w:kern w:val="0"/>
          <w:sz w:val="20"/>
        </w:rPr>
        <w:t>月</w:t>
      </w:r>
      <w:r>
        <w:rPr>
          <w:rFonts w:eastAsia="標楷體" w:hAnsi="標楷體"/>
          <w:kern w:val="0"/>
          <w:sz w:val="20"/>
        </w:rPr>
        <w:t>14</w:t>
      </w:r>
      <w:r>
        <w:rPr>
          <w:rFonts w:eastAsia="標楷體" w:hAnsi="標楷體" w:hint="eastAsia"/>
          <w:kern w:val="0"/>
          <w:sz w:val="20"/>
        </w:rPr>
        <w:t>日</w:t>
      </w:r>
      <w:r>
        <w:rPr>
          <w:rFonts w:eastAsia="標楷體" w:hAnsi="標楷體"/>
          <w:kern w:val="0"/>
          <w:sz w:val="20"/>
        </w:rPr>
        <w:t>100</w:t>
      </w:r>
      <w:r>
        <w:rPr>
          <w:rFonts w:eastAsia="標楷體" w:hAnsi="標楷體" w:hint="eastAsia"/>
          <w:kern w:val="0"/>
          <w:sz w:val="20"/>
        </w:rPr>
        <w:t>學年度第</w:t>
      </w:r>
      <w:r>
        <w:rPr>
          <w:rFonts w:eastAsia="標楷體" w:hAnsi="標楷體"/>
          <w:kern w:val="0"/>
          <w:sz w:val="20"/>
        </w:rPr>
        <w:t>5</w:t>
      </w:r>
      <w:r>
        <w:rPr>
          <w:rFonts w:eastAsia="標楷體" w:hAnsi="標楷體" w:hint="eastAsia"/>
          <w:kern w:val="0"/>
          <w:sz w:val="20"/>
        </w:rPr>
        <w:t>次行政會議修正通過</w:t>
      </w:r>
    </w:p>
    <w:p w:rsidR="009F1833" w:rsidRDefault="009F1833" w:rsidP="009F1833">
      <w:pPr>
        <w:autoSpaceDE w:val="0"/>
        <w:autoSpaceDN w:val="0"/>
        <w:adjustRightInd w:val="0"/>
        <w:spacing w:line="240" w:lineRule="exact"/>
        <w:jc w:val="right"/>
        <w:rPr>
          <w:rFonts w:eastAsia="標楷體"/>
          <w:bCs/>
          <w:sz w:val="20"/>
        </w:rPr>
      </w:pPr>
      <w:r>
        <w:rPr>
          <w:rFonts w:eastAsia="標楷體"/>
          <w:bCs/>
          <w:sz w:val="20"/>
        </w:rPr>
        <w:t>101</w:t>
      </w:r>
      <w:r>
        <w:rPr>
          <w:rFonts w:eastAsia="標楷體" w:hint="eastAsia"/>
          <w:bCs/>
          <w:sz w:val="20"/>
        </w:rPr>
        <w:t>年</w:t>
      </w:r>
      <w:r>
        <w:rPr>
          <w:rFonts w:eastAsia="標楷體"/>
          <w:bCs/>
          <w:sz w:val="20"/>
        </w:rPr>
        <w:t>3</w:t>
      </w:r>
      <w:r>
        <w:rPr>
          <w:rFonts w:eastAsia="標楷體" w:hint="eastAsia"/>
          <w:bCs/>
          <w:sz w:val="20"/>
        </w:rPr>
        <w:t>月</w:t>
      </w:r>
      <w:r>
        <w:rPr>
          <w:rFonts w:eastAsia="標楷體"/>
          <w:bCs/>
          <w:sz w:val="20"/>
        </w:rPr>
        <w:t>7</w:t>
      </w:r>
      <w:r>
        <w:rPr>
          <w:rFonts w:eastAsia="標楷體" w:hint="eastAsia"/>
          <w:bCs/>
          <w:sz w:val="20"/>
        </w:rPr>
        <w:t>日</w:t>
      </w:r>
      <w:r>
        <w:rPr>
          <w:rFonts w:eastAsia="標楷體"/>
          <w:bCs/>
          <w:sz w:val="20"/>
        </w:rPr>
        <w:t>100</w:t>
      </w:r>
      <w:r>
        <w:rPr>
          <w:rFonts w:eastAsia="標楷體" w:hint="eastAsia"/>
          <w:bCs/>
          <w:sz w:val="20"/>
        </w:rPr>
        <w:t>學年度第</w:t>
      </w:r>
      <w:r>
        <w:rPr>
          <w:rFonts w:eastAsia="標楷體"/>
          <w:bCs/>
          <w:sz w:val="20"/>
        </w:rPr>
        <w:t>3</w:t>
      </w:r>
      <w:r>
        <w:rPr>
          <w:rFonts w:eastAsia="標楷體" w:hint="eastAsia"/>
          <w:bCs/>
          <w:sz w:val="20"/>
        </w:rPr>
        <w:t>次校務基金管理委員會議修正通過</w:t>
      </w:r>
    </w:p>
    <w:p w:rsidR="009F1833" w:rsidRDefault="009F1833" w:rsidP="009F1833">
      <w:pPr>
        <w:autoSpaceDE w:val="0"/>
        <w:autoSpaceDN w:val="0"/>
        <w:adjustRightInd w:val="0"/>
        <w:spacing w:line="240" w:lineRule="exact"/>
        <w:jc w:val="right"/>
        <w:rPr>
          <w:rFonts w:eastAsia="標楷體" w:hAnsi="標楷體"/>
          <w:kern w:val="0"/>
          <w:sz w:val="20"/>
        </w:rPr>
      </w:pPr>
      <w:r>
        <w:rPr>
          <w:rFonts w:eastAsia="標楷體" w:hAnsi="標楷體"/>
          <w:kern w:val="0"/>
          <w:sz w:val="20"/>
        </w:rPr>
        <w:t>101</w:t>
      </w:r>
      <w:r>
        <w:rPr>
          <w:rFonts w:eastAsia="標楷體" w:hAnsi="標楷體" w:hint="eastAsia"/>
          <w:kern w:val="0"/>
          <w:sz w:val="20"/>
        </w:rPr>
        <w:t>年</w:t>
      </w:r>
      <w:r>
        <w:rPr>
          <w:rFonts w:eastAsia="標楷體" w:hAnsi="標楷體"/>
          <w:kern w:val="0"/>
          <w:sz w:val="20"/>
        </w:rPr>
        <w:t>4</w:t>
      </w:r>
      <w:r>
        <w:rPr>
          <w:rFonts w:eastAsia="標楷體" w:hAnsi="標楷體" w:hint="eastAsia"/>
          <w:kern w:val="0"/>
          <w:sz w:val="20"/>
        </w:rPr>
        <w:t>月</w:t>
      </w:r>
      <w:r>
        <w:rPr>
          <w:rFonts w:eastAsia="標楷體" w:hAnsi="標楷體"/>
          <w:kern w:val="0"/>
          <w:sz w:val="20"/>
        </w:rPr>
        <w:t>10</w:t>
      </w:r>
      <w:r>
        <w:rPr>
          <w:rFonts w:eastAsia="標楷體" w:hAnsi="標楷體" w:hint="eastAsia"/>
          <w:kern w:val="0"/>
          <w:sz w:val="20"/>
        </w:rPr>
        <w:t>日</w:t>
      </w:r>
      <w:r>
        <w:rPr>
          <w:rFonts w:eastAsia="標楷體" w:hAnsi="標楷體"/>
          <w:kern w:val="0"/>
          <w:sz w:val="20"/>
        </w:rPr>
        <w:t>100</w:t>
      </w:r>
      <w:r>
        <w:rPr>
          <w:rFonts w:eastAsia="標楷體" w:hAnsi="標楷體" w:hint="eastAsia"/>
          <w:kern w:val="0"/>
          <w:sz w:val="20"/>
        </w:rPr>
        <w:t>學年度第</w:t>
      </w:r>
      <w:r>
        <w:rPr>
          <w:rFonts w:eastAsia="標楷體" w:hAnsi="標楷體"/>
          <w:kern w:val="0"/>
          <w:sz w:val="20"/>
        </w:rPr>
        <w:t>6</w:t>
      </w:r>
      <w:r>
        <w:rPr>
          <w:rFonts w:eastAsia="標楷體" w:hAnsi="標楷體" w:hint="eastAsia"/>
          <w:kern w:val="0"/>
          <w:sz w:val="20"/>
        </w:rPr>
        <w:t>次行政會議修正通過</w:t>
      </w:r>
    </w:p>
    <w:p w:rsidR="009F1833" w:rsidRDefault="009F1833" w:rsidP="009F1833">
      <w:pPr>
        <w:autoSpaceDE w:val="0"/>
        <w:autoSpaceDN w:val="0"/>
        <w:adjustRightInd w:val="0"/>
        <w:spacing w:line="240" w:lineRule="exact"/>
        <w:jc w:val="right"/>
        <w:rPr>
          <w:rFonts w:eastAsia="標楷體" w:hAnsi="標楷體"/>
          <w:kern w:val="0"/>
          <w:sz w:val="20"/>
        </w:rPr>
      </w:pPr>
      <w:r>
        <w:rPr>
          <w:rFonts w:eastAsia="標楷體" w:hAnsi="標楷體"/>
          <w:kern w:val="0"/>
          <w:sz w:val="20"/>
        </w:rPr>
        <w:t>102</w:t>
      </w:r>
      <w:r>
        <w:rPr>
          <w:rFonts w:eastAsia="標楷體" w:hAnsi="標楷體" w:hint="eastAsia"/>
          <w:kern w:val="0"/>
          <w:sz w:val="20"/>
        </w:rPr>
        <w:t>年</w:t>
      </w:r>
      <w:r>
        <w:rPr>
          <w:rFonts w:eastAsia="標楷體" w:hAnsi="標楷體"/>
          <w:kern w:val="0"/>
          <w:sz w:val="20"/>
        </w:rPr>
        <w:t>3</w:t>
      </w:r>
      <w:r>
        <w:rPr>
          <w:rFonts w:eastAsia="標楷體" w:hAnsi="標楷體" w:hint="eastAsia"/>
          <w:kern w:val="0"/>
          <w:sz w:val="20"/>
        </w:rPr>
        <w:t>月</w:t>
      </w:r>
      <w:r>
        <w:rPr>
          <w:rFonts w:eastAsia="標楷體" w:hAnsi="標楷體"/>
          <w:kern w:val="0"/>
          <w:sz w:val="20"/>
        </w:rPr>
        <w:t>14</w:t>
      </w:r>
      <w:r>
        <w:rPr>
          <w:rFonts w:eastAsia="標楷體" w:hAnsi="標楷體" w:hint="eastAsia"/>
          <w:kern w:val="0"/>
          <w:sz w:val="20"/>
        </w:rPr>
        <w:t>日</w:t>
      </w:r>
      <w:r>
        <w:rPr>
          <w:rFonts w:eastAsia="標楷體" w:hAnsi="標楷體"/>
          <w:kern w:val="0"/>
          <w:sz w:val="20"/>
        </w:rPr>
        <w:t>101</w:t>
      </w:r>
      <w:r>
        <w:rPr>
          <w:rFonts w:eastAsia="標楷體" w:hAnsi="標楷體" w:hint="eastAsia"/>
          <w:kern w:val="0"/>
          <w:sz w:val="20"/>
        </w:rPr>
        <w:t>學年度第</w:t>
      </w:r>
      <w:r>
        <w:rPr>
          <w:rFonts w:eastAsia="標楷體" w:hAnsi="標楷體"/>
          <w:kern w:val="0"/>
          <w:sz w:val="20"/>
        </w:rPr>
        <w:t>2</w:t>
      </w:r>
      <w:r>
        <w:rPr>
          <w:rFonts w:eastAsia="標楷體" w:hAnsi="標楷體" w:hint="eastAsia"/>
          <w:kern w:val="0"/>
          <w:sz w:val="20"/>
        </w:rPr>
        <w:t>次校務基金管理委員修正通過</w:t>
      </w:r>
    </w:p>
    <w:p w:rsidR="009F1833" w:rsidRDefault="009F1833" w:rsidP="009F1833">
      <w:pPr>
        <w:autoSpaceDE w:val="0"/>
        <w:autoSpaceDN w:val="0"/>
        <w:adjustRightInd w:val="0"/>
        <w:spacing w:line="240" w:lineRule="exact"/>
        <w:jc w:val="right"/>
        <w:rPr>
          <w:rFonts w:eastAsia="標楷體" w:hAnsi="標楷體"/>
          <w:kern w:val="0"/>
          <w:sz w:val="20"/>
        </w:rPr>
      </w:pPr>
      <w:r>
        <w:rPr>
          <w:rFonts w:eastAsia="標楷體" w:hAnsi="標楷體"/>
          <w:kern w:val="0"/>
          <w:sz w:val="20"/>
        </w:rPr>
        <w:t>102</w:t>
      </w:r>
      <w:r>
        <w:rPr>
          <w:rFonts w:eastAsia="標楷體" w:hAnsi="標楷體" w:hint="eastAsia"/>
          <w:kern w:val="0"/>
          <w:sz w:val="20"/>
        </w:rPr>
        <w:t>年</w:t>
      </w:r>
      <w:r>
        <w:rPr>
          <w:rFonts w:eastAsia="標楷體" w:hAnsi="標楷體"/>
          <w:kern w:val="0"/>
          <w:sz w:val="20"/>
        </w:rPr>
        <w:t>4</w:t>
      </w:r>
      <w:r>
        <w:rPr>
          <w:rFonts w:eastAsia="標楷體" w:hAnsi="標楷體" w:hint="eastAsia"/>
          <w:kern w:val="0"/>
          <w:sz w:val="20"/>
        </w:rPr>
        <w:t>月</w:t>
      </w:r>
      <w:r>
        <w:rPr>
          <w:rFonts w:eastAsia="標楷體" w:hAnsi="標楷體"/>
          <w:kern w:val="0"/>
          <w:sz w:val="20"/>
        </w:rPr>
        <w:t>9</w:t>
      </w:r>
      <w:r>
        <w:rPr>
          <w:rFonts w:eastAsia="標楷體" w:hAnsi="標楷體" w:hint="eastAsia"/>
          <w:kern w:val="0"/>
          <w:sz w:val="20"/>
        </w:rPr>
        <w:t>日</w:t>
      </w:r>
      <w:r>
        <w:rPr>
          <w:rFonts w:eastAsia="標楷體" w:hAnsi="標楷體"/>
          <w:kern w:val="0"/>
          <w:sz w:val="20"/>
        </w:rPr>
        <w:t>101</w:t>
      </w:r>
      <w:r>
        <w:rPr>
          <w:rFonts w:eastAsia="標楷體" w:hAnsi="標楷體" w:hint="eastAsia"/>
          <w:kern w:val="0"/>
          <w:sz w:val="20"/>
        </w:rPr>
        <w:t>學年度第</w:t>
      </w:r>
      <w:r>
        <w:rPr>
          <w:rFonts w:eastAsia="標楷體" w:hAnsi="標楷體"/>
          <w:kern w:val="0"/>
          <w:sz w:val="20"/>
        </w:rPr>
        <w:t>6</w:t>
      </w:r>
      <w:r>
        <w:rPr>
          <w:rFonts w:eastAsia="標楷體" w:hAnsi="標楷體" w:hint="eastAsia"/>
          <w:kern w:val="0"/>
          <w:sz w:val="20"/>
        </w:rPr>
        <w:t>次行政會議修正通過</w:t>
      </w:r>
    </w:p>
    <w:p w:rsidR="009F1833" w:rsidRDefault="009F1833" w:rsidP="009F1833">
      <w:pPr>
        <w:autoSpaceDE w:val="0"/>
        <w:autoSpaceDN w:val="0"/>
        <w:adjustRightInd w:val="0"/>
        <w:spacing w:line="240" w:lineRule="exact"/>
        <w:jc w:val="right"/>
        <w:rPr>
          <w:rFonts w:eastAsia="標楷體" w:hAnsi="標楷體"/>
          <w:kern w:val="0"/>
          <w:sz w:val="20"/>
        </w:rPr>
      </w:pPr>
      <w:r>
        <w:rPr>
          <w:rFonts w:eastAsia="標楷體" w:hAnsi="標楷體"/>
          <w:kern w:val="0"/>
          <w:sz w:val="20"/>
        </w:rPr>
        <w:t>102</w:t>
      </w:r>
      <w:r>
        <w:rPr>
          <w:rFonts w:eastAsia="標楷體" w:hAnsi="標楷體" w:hint="eastAsia"/>
          <w:kern w:val="0"/>
          <w:sz w:val="20"/>
        </w:rPr>
        <w:t>年</w:t>
      </w:r>
      <w:r>
        <w:rPr>
          <w:rFonts w:eastAsia="標楷體" w:hAnsi="標楷體"/>
          <w:kern w:val="0"/>
          <w:sz w:val="20"/>
        </w:rPr>
        <w:t>5</w:t>
      </w:r>
      <w:r>
        <w:rPr>
          <w:rFonts w:eastAsia="標楷體" w:hAnsi="標楷體" w:hint="eastAsia"/>
          <w:kern w:val="0"/>
          <w:sz w:val="20"/>
        </w:rPr>
        <w:t>月</w:t>
      </w:r>
      <w:r>
        <w:rPr>
          <w:rFonts w:eastAsia="標楷體" w:hAnsi="標楷體"/>
          <w:kern w:val="0"/>
          <w:sz w:val="20"/>
        </w:rPr>
        <w:t>2</w:t>
      </w:r>
      <w:r>
        <w:rPr>
          <w:rFonts w:eastAsia="標楷體" w:hAnsi="標楷體" w:hint="eastAsia"/>
          <w:kern w:val="0"/>
          <w:sz w:val="20"/>
        </w:rPr>
        <w:t>日教育部臺教高</w:t>
      </w:r>
      <w:r>
        <w:rPr>
          <w:rFonts w:eastAsia="標楷體" w:hAnsi="標楷體"/>
          <w:kern w:val="0"/>
          <w:sz w:val="20"/>
        </w:rPr>
        <w:t>(</w:t>
      </w:r>
      <w:r>
        <w:rPr>
          <w:rFonts w:eastAsia="標楷體" w:hAnsi="標楷體" w:hint="eastAsia"/>
          <w:kern w:val="0"/>
          <w:sz w:val="20"/>
        </w:rPr>
        <w:t>三</w:t>
      </w:r>
      <w:r>
        <w:rPr>
          <w:rFonts w:eastAsia="標楷體" w:hAnsi="標楷體"/>
          <w:kern w:val="0"/>
          <w:sz w:val="20"/>
        </w:rPr>
        <w:t>)</w:t>
      </w:r>
      <w:r>
        <w:rPr>
          <w:rFonts w:eastAsia="標楷體" w:hAnsi="標楷體" w:hint="eastAsia"/>
          <w:kern w:val="0"/>
          <w:sz w:val="20"/>
        </w:rPr>
        <w:t>字第</w:t>
      </w:r>
      <w:r>
        <w:rPr>
          <w:rFonts w:eastAsia="標楷體" w:hAnsi="標楷體"/>
          <w:kern w:val="0"/>
          <w:sz w:val="20"/>
        </w:rPr>
        <w:t>1020064856</w:t>
      </w:r>
      <w:r>
        <w:rPr>
          <w:rFonts w:eastAsia="標楷體" w:hAnsi="標楷體" w:hint="eastAsia"/>
          <w:kern w:val="0"/>
          <w:sz w:val="20"/>
        </w:rPr>
        <w:t>號函同意備查</w:t>
      </w:r>
    </w:p>
    <w:p w:rsidR="009F1833" w:rsidRDefault="009F1833" w:rsidP="009F1833">
      <w:pPr>
        <w:autoSpaceDE w:val="0"/>
        <w:autoSpaceDN w:val="0"/>
        <w:adjustRightInd w:val="0"/>
        <w:spacing w:line="240" w:lineRule="exact"/>
        <w:jc w:val="right"/>
        <w:rPr>
          <w:rFonts w:eastAsia="標楷體" w:hAnsi="標楷體"/>
          <w:kern w:val="0"/>
          <w:sz w:val="20"/>
        </w:rPr>
      </w:pPr>
      <w:r>
        <w:rPr>
          <w:rFonts w:eastAsia="標楷體" w:hAnsi="標楷體"/>
          <w:kern w:val="0"/>
          <w:sz w:val="20"/>
        </w:rPr>
        <w:t>102</w:t>
      </w:r>
      <w:r>
        <w:rPr>
          <w:rFonts w:eastAsia="標楷體" w:hAnsi="標楷體" w:hint="eastAsia"/>
          <w:kern w:val="0"/>
          <w:sz w:val="20"/>
        </w:rPr>
        <w:t>年</w:t>
      </w:r>
      <w:r>
        <w:rPr>
          <w:rFonts w:eastAsia="標楷體" w:hAnsi="標楷體"/>
          <w:kern w:val="0"/>
          <w:sz w:val="20"/>
        </w:rPr>
        <w:t>7</w:t>
      </w:r>
      <w:r>
        <w:rPr>
          <w:rFonts w:eastAsia="標楷體" w:hAnsi="標楷體" w:hint="eastAsia"/>
          <w:kern w:val="0"/>
          <w:sz w:val="20"/>
        </w:rPr>
        <w:t>月</w:t>
      </w:r>
      <w:r>
        <w:rPr>
          <w:rFonts w:eastAsia="標楷體" w:hAnsi="標楷體"/>
          <w:kern w:val="0"/>
          <w:sz w:val="20"/>
        </w:rPr>
        <w:t>16</w:t>
      </w:r>
      <w:r>
        <w:rPr>
          <w:rFonts w:eastAsia="標楷體" w:hAnsi="標楷體" w:hint="eastAsia"/>
          <w:kern w:val="0"/>
          <w:sz w:val="20"/>
        </w:rPr>
        <w:t>日</w:t>
      </w:r>
      <w:r>
        <w:rPr>
          <w:rFonts w:eastAsia="標楷體" w:hAnsi="標楷體"/>
          <w:kern w:val="0"/>
          <w:sz w:val="20"/>
        </w:rPr>
        <w:t>101</w:t>
      </w:r>
      <w:r>
        <w:rPr>
          <w:rFonts w:eastAsia="標楷體" w:hAnsi="標楷體" w:hint="eastAsia"/>
          <w:kern w:val="0"/>
          <w:sz w:val="20"/>
        </w:rPr>
        <w:t>學年度第</w:t>
      </w:r>
      <w:r>
        <w:rPr>
          <w:rFonts w:eastAsia="標楷體" w:hAnsi="標楷體"/>
          <w:kern w:val="0"/>
          <w:sz w:val="20"/>
        </w:rPr>
        <w:t>4</w:t>
      </w:r>
      <w:r>
        <w:rPr>
          <w:rFonts w:eastAsia="標楷體" w:hAnsi="標楷體" w:hint="eastAsia"/>
          <w:kern w:val="0"/>
          <w:sz w:val="20"/>
        </w:rPr>
        <w:t>次校務基金管理委員</w:t>
      </w:r>
      <w:r w:rsidR="008978C1">
        <w:rPr>
          <w:rFonts w:eastAsia="標楷體" w:hAnsi="標楷體" w:hint="eastAsia"/>
          <w:kern w:val="0"/>
          <w:sz w:val="20"/>
        </w:rPr>
        <w:t>會議</w:t>
      </w:r>
      <w:r>
        <w:rPr>
          <w:rFonts w:eastAsia="標楷體" w:hAnsi="標楷體" w:hint="eastAsia"/>
          <w:kern w:val="0"/>
          <w:sz w:val="20"/>
        </w:rPr>
        <w:t>修正通過</w:t>
      </w:r>
    </w:p>
    <w:p w:rsidR="009F1833" w:rsidRDefault="009F1833" w:rsidP="009F1833">
      <w:pPr>
        <w:autoSpaceDE w:val="0"/>
        <w:autoSpaceDN w:val="0"/>
        <w:adjustRightInd w:val="0"/>
        <w:spacing w:line="240" w:lineRule="exact"/>
        <w:jc w:val="right"/>
        <w:rPr>
          <w:rFonts w:eastAsia="標楷體" w:hAnsi="標楷體"/>
          <w:kern w:val="0"/>
          <w:sz w:val="20"/>
        </w:rPr>
      </w:pPr>
      <w:r>
        <w:rPr>
          <w:rFonts w:eastAsia="標楷體" w:hAnsi="標楷體"/>
          <w:kern w:val="0"/>
          <w:sz w:val="20"/>
        </w:rPr>
        <w:t>102</w:t>
      </w:r>
      <w:r>
        <w:rPr>
          <w:rFonts w:eastAsia="標楷體" w:hAnsi="標楷體" w:hint="eastAsia"/>
          <w:kern w:val="0"/>
          <w:sz w:val="20"/>
        </w:rPr>
        <w:t>年</w:t>
      </w:r>
      <w:r>
        <w:rPr>
          <w:rFonts w:eastAsia="標楷體" w:hAnsi="標楷體"/>
          <w:kern w:val="0"/>
          <w:sz w:val="20"/>
        </w:rPr>
        <w:t>8</w:t>
      </w:r>
      <w:r>
        <w:rPr>
          <w:rFonts w:eastAsia="標楷體" w:hAnsi="標楷體" w:hint="eastAsia"/>
          <w:kern w:val="0"/>
          <w:sz w:val="20"/>
        </w:rPr>
        <w:t>月</w:t>
      </w:r>
      <w:r>
        <w:rPr>
          <w:rFonts w:eastAsia="標楷體" w:hAnsi="標楷體"/>
          <w:kern w:val="0"/>
          <w:sz w:val="20"/>
        </w:rPr>
        <w:t>1</w:t>
      </w:r>
      <w:r>
        <w:rPr>
          <w:rFonts w:eastAsia="標楷體" w:hAnsi="標楷體" w:hint="eastAsia"/>
          <w:kern w:val="0"/>
          <w:sz w:val="20"/>
        </w:rPr>
        <w:t>日</w:t>
      </w:r>
      <w:r>
        <w:rPr>
          <w:rFonts w:eastAsia="標楷體" w:hAnsi="標楷體"/>
          <w:kern w:val="0"/>
          <w:sz w:val="20"/>
        </w:rPr>
        <w:t>102</w:t>
      </w:r>
      <w:r>
        <w:rPr>
          <w:rFonts w:eastAsia="標楷體" w:hAnsi="標楷體" w:hint="eastAsia"/>
          <w:kern w:val="0"/>
          <w:sz w:val="20"/>
        </w:rPr>
        <w:t>學年度第</w:t>
      </w:r>
      <w:r>
        <w:rPr>
          <w:rFonts w:eastAsia="標楷體" w:hAnsi="標楷體"/>
          <w:kern w:val="0"/>
          <w:sz w:val="20"/>
        </w:rPr>
        <w:t>1</w:t>
      </w:r>
      <w:r>
        <w:rPr>
          <w:rFonts w:eastAsia="標楷體" w:hAnsi="標楷體" w:hint="eastAsia"/>
          <w:kern w:val="0"/>
          <w:sz w:val="20"/>
        </w:rPr>
        <w:t>次行政會議修正通過</w:t>
      </w:r>
    </w:p>
    <w:p w:rsidR="009F1833" w:rsidRDefault="009F1833" w:rsidP="009F1833">
      <w:pPr>
        <w:autoSpaceDE w:val="0"/>
        <w:autoSpaceDN w:val="0"/>
        <w:adjustRightInd w:val="0"/>
        <w:spacing w:line="240" w:lineRule="exact"/>
        <w:jc w:val="right"/>
        <w:rPr>
          <w:rFonts w:eastAsia="標楷體" w:hAnsi="標楷體"/>
          <w:kern w:val="0"/>
          <w:sz w:val="20"/>
        </w:rPr>
      </w:pPr>
      <w:r>
        <w:rPr>
          <w:rFonts w:eastAsia="標楷體" w:hAnsi="標楷體"/>
          <w:kern w:val="0"/>
          <w:sz w:val="20"/>
        </w:rPr>
        <w:t>102</w:t>
      </w:r>
      <w:r>
        <w:rPr>
          <w:rFonts w:eastAsia="標楷體" w:hAnsi="標楷體" w:hint="eastAsia"/>
          <w:kern w:val="0"/>
          <w:sz w:val="20"/>
        </w:rPr>
        <w:t>年</w:t>
      </w:r>
      <w:r>
        <w:rPr>
          <w:rFonts w:eastAsia="標楷體" w:hAnsi="標楷體"/>
          <w:kern w:val="0"/>
          <w:sz w:val="20"/>
        </w:rPr>
        <w:t>9</w:t>
      </w:r>
      <w:r>
        <w:rPr>
          <w:rFonts w:eastAsia="標楷體" w:hAnsi="標楷體" w:hint="eastAsia"/>
          <w:kern w:val="0"/>
          <w:sz w:val="20"/>
        </w:rPr>
        <w:t>月</w:t>
      </w:r>
      <w:r>
        <w:rPr>
          <w:rFonts w:eastAsia="標楷體" w:hAnsi="標楷體"/>
          <w:kern w:val="0"/>
          <w:sz w:val="20"/>
        </w:rPr>
        <w:t>11</w:t>
      </w:r>
      <w:r>
        <w:rPr>
          <w:rFonts w:eastAsia="標楷體" w:hAnsi="標楷體" w:hint="eastAsia"/>
          <w:kern w:val="0"/>
          <w:sz w:val="20"/>
        </w:rPr>
        <w:t>日教育部臺教高</w:t>
      </w:r>
      <w:r>
        <w:rPr>
          <w:rFonts w:eastAsia="標楷體" w:hAnsi="標楷體"/>
          <w:kern w:val="0"/>
          <w:sz w:val="20"/>
        </w:rPr>
        <w:t>(</w:t>
      </w:r>
      <w:r>
        <w:rPr>
          <w:rFonts w:eastAsia="標楷體" w:hAnsi="標楷體" w:hint="eastAsia"/>
          <w:kern w:val="0"/>
          <w:sz w:val="20"/>
        </w:rPr>
        <w:t>五</w:t>
      </w:r>
      <w:r>
        <w:rPr>
          <w:rFonts w:eastAsia="標楷體" w:hAnsi="標楷體"/>
          <w:kern w:val="0"/>
          <w:sz w:val="20"/>
        </w:rPr>
        <w:t>)</w:t>
      </w:r>
      <w:r>
        <w:rPr>
          <w:rFonts w:eastAsia="標楷體" w:hAnsi="標楷體" w:hint="eastAsia"/>
          <w:kern w:val="0"/>
          <w:sz w:val="20"/>
        </w:rPr>
        <w:t>字第</w:t>
      </w:r>
      <w:r>
        <w:rPr>
          <w:rFonts w:eastAsia="標楷體" w:hAnsi="標楷體"/>
          <w:kern w:val="0"/>
          <w:sz w:val="20"/>
        </w:rPr>
        <w:t>1020128588</w:t>
      </w:r>
      <w:r>
        <w:rPr>
          <w:rFonts w:eastAsia="標楷體" w:hAnsi="標楷體" w:hint="eastAsia"/>
          <w:kern w:val="0"/>
          <w:sz w:val="20"/>
        </w:rPr>
        <w:t>號函同意備查</w:t>
      </w:r>
    </w:p>
    <w:p w:rsidR="009F1833" w:rsidRDefault="009F1833" w:rsidP="009F1833">
      <w:pPr>
        <w:autoSpaceDE w:val="0"/>
        <w:autoSpaceDN w:val="0"/>
        <w:adjustRightInd w:val="0"/>
        <w:spacing w:line="240" w:lineRule="exact"/>
        <w:jc w:val="right"/>
        <w:rPr>
          <w:rFonts w:eastAsia="標楷體" w:hAnsi="標楷體"/>
          <w:kern w:val="0"/>
          <w:sz w:val="20"/>
        </w:rPr>
      </w:pPr>
      <w:r>
        <w:rPr>
          <w:rFonts w:eastAsia="標楷體" w:hAnsi="標楷體"/>
          <w:kern w:val="0"/>
          <w:sz w:val="20"/>
        </w:rPr>
        <w:t>103</w:t>
      </w:r>
      <w:r>
        <w:rPr>
          <w:rFonts w:eastAsia="標楷體" w:hAnsi="標楷體" w:hint="eastAsia"/>
          <w:kern w:val="0"/>
          <w:sz w:val="20"/>
        </w:rPr>
        <w:t>年</w:t>
      </w:r>
      <w:r>
        <w:rPr>
          <w:rFonts w:eastAsia="標楷體" w:hAnsi="標楷體"/>
          <w:kern w:val="0"/>
          <w:sz w:val="20"/>
        </w:rPr>
        <w:t>12</w:t>
      </w:r>
      <w:r>
        <w:rPr>
          <w:rFonts w:eastAsia="標楷體" w:hAnsi="標楷體" w:hint="eastAsia"/>
          <w:kern w:val="0"/>
          <w:sz w:val="20"/>
        </w:rPr>
        <w:t>月</w:t>
      </w:r>
      <w:r>
        <w:rPr>
          <w:rFonts w:eastAsia="標楷體" w:hAnsi="標楷體"/>
          <w:kern w:val="0"/>
          <w:sz w:val="20"/>
        </w:rPr>
        <w:t>4</w:t>
      </w:r>
      <w:r>
        <w:rPr>
          <w:rFonts w:eastAsia="標楷體" w:hAnsi="標楷體" w:hint="eastAsia"/>
          <w:kern w:val="0"/>
          <w:sz w:val="20"/>
        </w:rPr>
        <w:t>日</w:t>
      </w:r>
      <w:r>
        <w:rPr>
          <w:rFonts w:eastAsia="標楷體" w:hAnsi="標楷體"/>
          <w:kern w:val="0"/>
          <w:sz w:val="20"/>
        </w:rPr>
        <w:t>103</w:t>
      </w:r>
      <w:r>
        <w:rPr>
          <w:rFonts w:eastAsia="標楷體" w:hAnsi="標楷體" w:hint="eastAsia"/>
          <w:kern w:val="0"/>
          <w:sz w:val="20"/>
        </w:rPr>
        <w:t>學年度第</w:t>
      </w:r>
      <w:r>
        <w:rPr>
          <w:rFonts w:eastAsia="標楷體" w:hAnsi="標楷體"/>
          <w:kern w:val="0"/>
          <w:sz w:val="20"/>
        </w:rPr>
        <w:t>2</w:t>
      </w:r>
      <w:r>
        <w:rPr>
          <w:rFonts w:eastAsia="標楷體" w:hAnsi="標楷體" w:hint="eastAsia"/>
          <w:kern w:val="0"/>
          <w:sz w:val="20"/>
        </w:rPr>
        <w:t>次校務基金管理委員</w:t>
      </w:r>
      <w:r w:rsidR="008978C1">
        <w:rPr>
          <w:rFonts w:eastAsia="標楷體" w:hAnsi="標楷體" w:hint="eastAsia"/>
          <w:kern w:val="0"/>
          <w:sz w:val="20"/>
        </w:rPr>
        <w:t>會議</w:t>
      </w:r>
      <w:r>
        <w:rPr>
          <w:rFonts w:eastAsia="標楷體" w:hAnsi="標楷體" w:hint="eastAsia"/>
          <w:kern w:val="0"/>
          <w:sz w:val="20"/>
        </w:rPr>
        <w:t>修正通過</w:t>
      </w:r>
    </w:p>
    <w:p w:rsidR="009F1833" w:rsidRDefault="009F1833" w:rsidP="009F1833">
      <w:pPr>
        <w:autoSpaceDE w:val="0"/>
        <w:autoSpaceDN w:val="0"/>
        <w:adjustRightInd w:val="0"/>
        <w:spacing w:line="240" w:lineRule="exact"/>
        <w:jc w:val="right"/>
        <w:rPr>
          <w:rFonts w:eastAsia="標楷體" w:hAnsi="標楷體"/>
          <w:kern w:val="0"/>
          <w:sz w:val="20"/>
        </w:rPr>
      </w:pPr>
      <w:r>
        <w:rPr>
          <w:rFonts w:eastAsia="標楷體" w:hAnsi="標楷體"/>
          <w:kern w:val="0"/>
          <w:sz w:val="20"/>
        </w:rPr>
        <w:t>104</w:t>
      </w:r>
      <w:r>
        <w:rPr>
          <w:rFonts w:eastAsia="標楷體" w:hAnsi="標楷體" w:hint="eastAsia"/>
          <w:kern w:val="0"/>
          <w:sz w:val="20"/>
        </w:rPr>
        <w:t>年</w:t>
      </w:r>
      <w:r>
        <w:rPr>
          <w:rFonts w:eastAsia="標楷體" w:hAnsi="標楷體"/>
          <w:kern w:val="0"/>
          <w:sz w:val="20"/>
        </w:rPr>
        <w:t>1</w:t>
      </w:r>
      <w:r>
        <w:rPr>
          <w:rFonts w:eastAsia="標楷體" w:hAnsi="標楷體" w:hint="eastAsia"/>
          <w:kern w:val="0"/>
          <w:sz w:val="20"/>
        </w:rPr>
        <w:t>月</w:t>
      </w:r>
      <w:r>
        <w:rPr>
          <w:rFonts w:eastAsia="標楷體" w:hAnsi="標楷體"/>
          <w:kern w:val="0"/>
          <w:sz w:val="20"/>
        </w:rPr>
        <w:t>13</w:t>
      </w:r>
      <w:r>
        <w:rPr>
          <w:rFonts w:eastAsia="標楷體" w:hAnsi="標楷體" w:hint="eastAsia"/>
          <w:kern w:val="0"/>
          <w:sz w:val="20"/>
        </w:rPr>
        <w:t>日</w:t>
      </w:r>
      <w:r>
        <w:rPr>
          <w:rFonts w:eastAsia="標楷體" w:hAnsi="標楷體"/>
          <w:kern w:val="0"/>
          <w:sz w:val="20"/>
        </w:rPr>
        <w:t>103</w:t>
      </w:r>
      <w:r>
        <w:rPr>
          <w:rFonts w:eastAsia="標楷體" w:hAnsi="標楷體" w:hint="eastAsia"/>
          <w:kern w:val="0"/>
          <w:sz w:val="20"/>
        </w:rPr>
        <w:t>學年度第</w:t>
      </w:r>
      <w:r>
        <w:rPr>
          <w:rFonts w:eastAsia="標楷體" w:hAnsi="標楷體"/>
          <w:kern w:val="0"/>
          <w:sz w:val="20"/>
        </w:rPr>
        <w:t>4</w:t>
      </w:r>
      <w:r>
        <w:rPr>
          <w:rFonts w:eastAsia="標楷體" w:hAnsi="標楷體" w:hint="eastAsia"/>
          <w:kern w:val="0"/>
          <w:sz w:val="20"/>
        </w:rPr>
        <w:t>次行政會議修正通過</w:t>
      </w:r>
    </w:p>
    <w:p w:rsidR="009F1833" w:rsidRDefault="009F1833" w:rsidP="009F1833">
      <w:pPr>
        <w:autoSpaceDE w:val="0"/>
        <w:autoSpaceDN w:val="0"/>
        <w:adjustRightInd w:val="0"/>
        <w:spacing w:line="240" w:lineRule="exact"/>
        <w:jc w:val="right"/>
        <w:rPr>
          <w:rFonts w:eastAsia="標楷體" w:hAnsi="標楷體"/>
          <w:kern w:val="0"/>
          <w:sz w:val="20"/>
        </w:rPr>
      </w:pPr>
      <w:r>
        <w:rPr>
          <w:rFonts w:eastAsia="標楷體" w:hAnsi="標楷體"/>
          <w:kern w:val="0"/>
          <w:sz w:val="20"/>
        </w:rPr>
        <w:t>104</w:t>
      </w:r>
      <w:r>
        <w:rPr>
          <w:rFonts w:eastAsia="標楷體" w:hAnsi="標楷體" w:hint="eastAsia"/>
          <w:kern w:val="0"/>
          <w:sz w:val="20"/>
        </w:rPr>
        <w:t>年</w:t>
      </w:r>
      <w:r>
        <w:rPr>
          <w:rFonts w:eastAsia="標楷體" w:hAnsi="標楷體"/>
          <w:kern w:val="0"/>
          <w:sz w:val="20"/>
        </w:rPr>
        <w:t>2</w:t>
      </w:r>
      <w:r>
        <w:rPr>
          <w:rFonts w:eastAsia="標楷體" w:hAnsi="標楷體" w:hint="eastAsia"/>
          <w:kern w:val="0"/>
          <w:sz w:val="20"/>
        </w:rPr>
        <w:t>月</w:t>
      </w:r>
      <w:r>
        <w:rPr>
          <w:rFonts w:eastAsia="標楷體" w:hAnsi="標楷體"/>
          <w:kern w:val="0"/>
          <w:sz w:val="20"/>
        </w:rPr>
        <w:t>4</w:t>
      </w:r>
      <w:r>
        <w:rPr>
          <w:rFonts w:eastAsia="標楷體" w:hAnsi="標楷體" w:hint="eastAsia"/>
          <w:kern w:val="0"/>
          <w:sz w:val="20"/>
        </w:rPr>
        <w:t>日教育部臺教高</w:t>
      </w:r>
      <w:r>
        <w:rPr>
          <w:rFonts w:eastAsia="標楷體" w:hAnsi="標楷體"/>
          <w:kern w:val="0"/>
          <w:sz w:val="20"/>
        </w:rPr>
        <w:t>(</w:t>
      </w:r>
      <w:r>
        <w:rPr>
          <w:rFonts w:eastAsia="標楷體" w:hAnsi="標楷體" w:hint="eastAsia"/>
          <w:kern w:val="0"/>
          <w:sz w:val="20"/>
        </w:rPr>
        <w:t>五</w:t>
      </w:r>
      <w:r>
        <w:rPr>
          <w:rFonts w:eastAsia="標楷體" w:hAnsi="標楷體"/>
          <w:kern w:val="0"/>
          <w:sz w:val="20"/>
        </w:rPr>
        <w:t>)</w:t>
      </w:r>
      <w:r>
        <w:rPr>
          <w:rFonts w:eastAsia="標楷體" w:hAnsi="標楷體" w:hint="eastAsia"/>
          <w:kern w:val="0"/>
          <w:sz w:val="20"/>
        </w:rPr>
        <w:t>字第</w:t>
      </w:r>
      <w:r>
        <w:rPr>
          <w:rFonts w:eastAsia="標楷體" w:hAnsi="標楷體"/>
          <w:kern w:val="0"/>
          <w:sz w:val="20"/>
        </w:rPr>
        <w:t>1040012728</w:t>
      </w:r>
      <w:r>
        <w:rPr>
          <w:rFonts w:eastAsia="標楷體" w:hAnsi="標楷體" w:hint="eastAsia"/>
          <w:kern w:val="0"/>
          <w:sz w:val="20"/>
        </w:rPr>
        <w:t>號函同意備查</w:t>
      </w:r>
    </w:p>
    <w:p w:rsidR="009F1833" w:rsidRDefault="009F1833" w:rsidP="009F1833">
      <w:pPr>
        <w:autoSpaceDE w:val="0"/>
        <w:autoSpaceDN w:val="0"/>
        <w:adjustRightInd w:val="0"/>
        <w:spacing w:line="240" w:lineRule="exact"/>
        <w:jc w:val="right"/>
        <w:rPr>
          <w:rFonts w:eastAsia="標楷體" w:hAnsi="標楷體"/>
          <w:kern w:val="0"/>
          <w:sz w:val="20"/>
        </w:rPr>
      </w:pPr>
      <w:r>
        <w:rPr>
          <w:rFonts w:eastAsia="標楷體" w:hAnsi="標楷體"/>
          <w:kern w:val="0"/>
          <w:sz w:val="20"/>
        </w:rPr>
        <w:t>104</w:t>
      </w:r>
      <w:r>
        <w:rPr>
          <w:rFonts w:eastAsia="標楷體" w:hAnsi="標楷體" w:hint="eastAsia"/>
          <w:kern w:val="0"/>
          <w:sz w:val="20"/>
        </w:rPr>
        <w:t>年</w:t>
      </w:r>
      <w:r>
        <w:rPr>
          <w:rFonts w:eastAsia="標楷體" w:hAnsi="標楷體"/>
          <w:kern w:val="0"/>
          <w:sz w:val="20"/>
        </w:rPr>
        <w:t>12</w:t>
      </w:r>
      <w:r>
        <w:rPr>
          <w:rFonts w:eastAsia="標楷體" w:hAnsi="標楷體" w:hint="eastAsia"/>
          <w:kern w:val="0"/>
          <w:sz w:val="20"/>
        </w:rPr>
        <w:t>月</w:t>
      </w:r>
      <w:r>
        <w:rPr>
          <w:rFonts w:eastAsia="標楷體" w:hAnsi="標楷體"/>
          <w:kern w:val="0"/>
          <w:sz w:val="20"/>
        </w:rPr>
        <w:t>2</w:t>
      </w:r>
      <w:r>
        <w:rPr>
          <w:rFonts w:eastAsia="標楷體" w:hAnsi="標楷體" w:hint="eastAsia"/>
          <w:kern w:val="0"/>
          <w:sz w:val="20"/>
        </w:rPr>
        <w:t>日</w:t>
      </w:r>
      <w:r>
        <w:rPr>
          <w:rFonts w:eastAsia="標楷體" w:hAnsi="標楷體"/>
          <w:kern w:val="0"/>
          <w:sz w:val="20"/>
        </w:rPr>
        <w:t>104</w:t>
      </w:r>
      <w:r>
        <w:rPr>
          <w:rFonts w:eastAsia="標楷體" w:hAnsi="標楷體" w:hint="eastAsia"/>
          <w:kern w:val="0"/>
          <w:sz w:val="20"/>
        </w:rPr>
        <w:t>學年度第</w:t>
      </w:r>
      <w:r>
        <w:rPr>
          <w:rFonts w:eastAsia="標楷體" w:hAnsi="標楷體"/>
          <w:kern w:val="0"/>
          <w:sz w:val="20"/>
        </w:rPr>
        <w:t>3</w:t>
      </w:r>
      <w:r>
        <w:rPr>
          <w:rFonts w:eastAsia="標楷體" w:hAnsi="標楷體" w:hint="eastAsia"/>
          <w:kern w:val="0"/>
          <w:sz w:val="20"/>
        </w:rPr>
        <w:t>次校務基金管理委員</w:t>
      </w:r>
      <w:r w:rsidR="008978C1">
        <w:rPr>
          <w:rFonts w:eastAsia="標楷體" w:hAnsi="標楷體" w:hint="eastAsia"/>
          <w:kern w:val="0"/>
          <w:sz w:val="20"/>
        </w:rPr>
        <w:t>會議</w:t>
      </w:r>
      <w:r>
        <w:rPr>
          <w:rFonts w:eastAsia="標楷體" w:hAnsi="標楷體" w:hint="eastAsia"/>
          <w:kern w:val="0"/>
          <w:sz w:val="20"/>
        </w:rPr>
        <w:t>修正通過</w:t>
      </w:r>
    </w:p>
    <w:p w:rsidR="009F1833" w:rsidRDefault="009F1833" w:rsidP="009F1833">
      <w:pPr>
        <w:autoSpaceDE w:val="0"/>
        <w:autoSpaceDN w:val="0"/>
        <w:adjustRightInd w:val="0"/>
        <w:spacing w:line="240" w:lineRule="exact"/>
        <w:jc w:val="right"/>
        <w:rPr>
          <w:rFonts w:eastAsia="標楷體" w:hAnsi="標楷體"/>
          <w:kern w:val="0"/>
          <w:sz w:val="20"/>
        </w:rPr>
      </w:pPr>
      <w:r>
        <w:rPr>
          <w:rFonts w:eastAsia="標楷體" w:hAnsi="標楷體"/>
          <w:kern w:val="0"/>
          <w:sz w:val="20"/>
        </w:rPr>
        <w:t>105</w:t>
      </w:r>
      <w:r>
        <w:rPr>
          <w:rFonts w:eastAsia="標楷體" w:hAnsi="標楷體" w:hint="eastAsia"/>
          <w:kern w:val="0"/>
          <w:sz w:val="20"/>
        </w:rPr>
        <w:t>年</w:t>
      </w:r>
      <w:r>
        <w:rPr>
          <w:rFonts w:eastAsia="標楷體" w:hAnsi="標楷體"/>
          <w:kern w:val="0"/>
          <w:sz w:val="20"/>
        </w:rPr>
        <w:t>1</w:t>
      </w:r>
      <w:r>
        <w:rPr>
          <w:rFonts w:eastAsia="標楷體" w:hAnsi="標楷體" w:hint="eastAsia"/>
          <w:kern w:val="0"/>
          <w:sz w:val="20"/>
        </w:rPr>
        <w:t>月</w:t>
      </w:r>
      <w:r>
        <w:rPr>
          <w:rFonts w:eastAsia="標楷體" w:hAnsi="標楷體"/>
          <w:kern w:val="0"/>
          <w:sz w:val="20"/>
        </w:rPr>
        <w:t>12</w:t>
      </w:r>
      <w:r>
        <w:rPr>
          <w:rFonts w:eastAsia="標楷體" w:hAnsi="標楷體" w:hint="eastAsia"/>
          <w:kern w:val="0"/>
          <w:sz w:val="20"/>
        </w:rPr>
        <w:t>日</w:t>
      </w:r>
      <w:r>
        <w:rPr>
          <w:rFonts w:eastAsia="標楷體" w:hAnsi="標楷體"/>
          <w:kern w:val="0"/>
          <w:sz w:val="20"/>
        </w:rPr>
        <w:t>104</w:t>
      </w:r>
      <w:r>
        <w:rPr>
          <w:rFonts w:eastAsia="標楷體" w:hAnsi="標楷體" w:hint="eastAsia"/>
          <w:kern w:val="0"/>
          <w:sz w:val="20"/>
        </w:rPr>
        <w:t>學年度第</w:t>
      </w:r>
      <w:r>
        <w:rPr>
          <w:rFonts w:eastAsia="標楷體" w:hAnsi="標楷體"/>
          <w:kern w:val="0"/>
          <w:sz w:val="20"/>
        </w:rPr>
        <w:t>4</w:t>
      </w:r>
      <w:r>
        <w:rPr>
          <w:rFonts w:eastAsia="標楷體" w:hAnsi="標楷體" w:hint="eastAsia"/>
          <w:kern w:val="0"/>
          <w:sz w:val="20"/>
        </w:rPr>
        <w:t>次行政會議審議通過</w:t>
      </w:r>
    </w:p>
    <w:p w:rsidR="009F1833" w:rsidRDefault="009F1833" w:rsidP="009F1833">
      <w:pPr>
        <w:autoSpaceDE w:val="0"/>
        <w:autoSpaceDN w:val="0"/>
        <w:adjustRightInd w:val="0"/>
        <w:spacing w:line="240" w:lineRule="exact"/>
        <w:jc w:val="right"/>
        <w:rPr>
          <w:rFonts w:eastAsia="標楷體" w:hAnsi="標楷體"/>
          <w:kern w:val="0"/>
          <w:sz w:val="20"/>
        </w:rPr>
      </w:pPr>
      <w:r>
        <w:rPr>
          <w:rFonts w:eastAsia="標楷體" w:hAnsi="標楷體"/>
          <w:kern w:val="0"/>
          <w:sz w:val="20"/>
        </w:rPr>
        <w:t>105</w:t>
      </w:r>
      <w:r>
        <w:rPr>
          <w:rFonts w:eastAsia="標楷體" w:hAnsi="標楷體" w:hint="eastAsia"/>
          <w:kern w:val="0"/>
          <w:sz w:val="20"/>
        </w:rPr>
        <w:t>年</w:t>
      </w:r>
      <w:r>
        <w:rPr>
          <w:rFonts w:eastAsia="標楷體" w:hAnsi="標楷體"/>
          <w:kern w:val="0"/>
          <w:sz w:val="20"/>
        </w:rPr>
        <w:t>2</w:t>
      </w:r>
      <w:r>
        <w:rPr>
          <w:rFonts w:eastAsia="標楷體" w:hAnsi="標楷體" w:hint="eastAsia"/>
          <w:kern w:val="0"/>
          <w:sz w:val="20"/>
        </w:rPr>
        <w:t>月</w:t>
      </w:r>
      <w:r>
        <w:rPr>
          <w:rFonts w:eastAsia="標楷體" w:hAnsi="標楷體"/>
          <w:kern w:val="0"/>
          <w:sz w:val="20"/>
        </w:rPr>
        <w:t>1</w:t>
      </w:r>
      <w:r>
        <w:rPr>
          <w:rFonts w:eastAsia="標楷體" w:hAnsi="標楷體" w:hint="eastAsia"/>
          <w:kern w:val="0"/>
          <w:sz w:val="20"/>
        </w:rPr>
        <w:t>日臺教高</w:t>
      </w:r>
      <w:r>
        <w:rPr>
          <w:rFonts w:eastAsia="標楷體" w:hAnsi="標楷體"/>
          <w:kern w:val="0"/>
          <w:sz w:val="20"/>
        </w:rPr>
        <w:t>(</w:t>
      </w:r>
      <w:r>
        <w:rPr>
          <w:rFonts w:eastAsia="標楷體" w:hAnsi="標楷體" w:hint="eastAsia"/>
          <w:kern w:val="0"/>
          <w:sz w:val="20"/>
        </w:rPr>
        <w:t>五</w:t>
      </w:r>
      <w:r>
        <w:rPr>
          <w:rFonts w:eastAsia="標楷體" w:hAnsi="標楷體"/>
          <w:kern w:val="0"/>
          <w:sz w:val="20"/>
        </w:rPr>
        <w:t>)</w:t>
      </w:r>
      <w:r>
        <w:rPr>
          <w:rFonts w:eastAsia="標楷體" w:hAnsi="標楷體" w:hint="eastAsia"/>
          <w:kern w:val="0"/>
          <w:sz w:val="20"/>
        </w:rPr>
        <w:t>字第</w:t>
      </w:r>
      <w:r>
        <w:rPr>
          <w:rFonts w:eastAsia="標楷體" w:hAnsi="標楷體"/>
          <w:kern w:val="0"/>
          <w:sz w:val="20"/>
        </w:rPr>
        <w:t>1050013599</w:t>
      </w:r>
      <w:r>
        <w:rPr>
          <w:rFonts w:eastAsia="標楷體" w:hAnsi="標楷體" w:hint="eastAsia"/>
          <w:kern w:val="0"/>
          <w:sz w:val="20"/>
        </w:rPr>
        <w:t>號函同意備查</w:t>
      </w:r>
    </w:p>
    <w:p w:rsidR="009F1833" w:rsidRDefault="009F1833" w:rsidP="009F1833">
      <w:pPr>
        <w:autoSpaceDE w:val="0"/>
        <w:autoSpaceDN w:val="0"/>
        <w:adjustRightInd w:val="0"/>
        <w:spacing w:line="240" w:lineRule="exact"/>
        <w:jc w:val="right"/>
        <w:rPr>
          <w:rFonts w:eastAsia="標楷體" w:hAnsi="標楷體"/>
          <w:kern w:val="0"/>
          <w:sz w:val="20"/>
        </w:rPr>
      </w:pPr>
      <w:r>
        <w:rPr>
          <w:rFonts w:eastAsia="標楷體" w:hAnsi="標楷體"/>
          <w:kern w:val="0"/>
          <w:sz w:val="20"/>
        </w:rPr>
        <w:t xml:space="preserve"> 105</w:t>
      </w:r>
      <w:r>
        <w:rPr>
          <w:rFonts w:eastAsia="標楷體" w:hAnsi="標楷體" w:hint="eastAsia"/>
          <w:kern w:val="0"/>
          <w:sz w:val="20"/>
        </w:rPr>
        <w:t>年</w:t>
      </w:r>
      <w:r>
        <w:rPr>
          <w:rFonts w:eastAsia="標楷體" w:hAnsi="標楷體"/>
          <w:kern w:val="0"/>
          <w:sz w:val="20"/>
        </w:rPr>
        <w:t>10</w:t>
      </w:r>
      <w:r>
        <w:rPr>
          <w:rFonts w:eastAsia="標楷體" w:hAnsi="標楷體" w:hint="eastAsia"/>
          <w:kern w:val="0"/>
          <w:sz w:val="20"/>
        </w:rPr>
        <w:t>月</w:t>
      </w:r>
      <w:r>
        <w:rPr>
          <w:rFonts w:eastAsia="標楷體" w:hAnsi="標楷體"/>
          <w:kern w:val="0"/>
          <w:sz w:val="20"/>
        </w:rPr>
        <w:t>5</w:t>
      </w:r>
      <w:r>
        <w:rPr>
          <w:rFonts w:eastAsia="標楷體" w:hAnsi="標楷體" w:hint="eastAsia"/>
          <w:kern w:val="0"/>
          <w:sz w:val="20"/>
        </w:rPr>
        <w:t>日</w:t>
      </w:r>
      <w:r>
        <w:rPr>
          <w:rFonts w:eastAsia="標楷體" w:hAnsi="標楷體"/>
          <w:kern w:val="0"/>
          <w:sz w:val="20"/>
        </w:rPr>
        <w:t>105</w:t>
      </w:r>
      <w:r>
        <w:rPr>
          <w:rFonts w:eastAsia="標楷體" w:hAnsi="標楷體" w:hint="eastAsia"/>
          <w:kern w:val="0"/>
          <w:sz w:val="20"/>
        </w:rPr>
        <w:t>學年度第</w:t>
      </w:r>
      <w:r>
        <w:rPr>
          <w:rFonts w:eastAsia="標楷體" w:hAnsi="標楷體"/>
          <w:kern w:val="0"/>
          <w:sz w:val="20"/>
        </w:rPr>
        <w:t>1</w:t>
      </w:r>
      <w:r>
        <w:rPr>
          <w:rFonts w:eastAsia="標楷體" w:hAnsi="標楷體" w:hint="eastAsia"/>
          <w:kern w:val="0"/>
          <w:sz w:val="20"/>
        </w:rPr>
        <w:t>次校務基金管理委員</w:t>
      </w:r>
      <w:r w:rsidR="008978C1">
        <w:rPr>
          <w:rFonts w:eastAsia="標楷體" w:hAnsi="標楷體" w:hint="eastAsia"/>
          <w:kern w:val="0"/>
          <w:sz w:val="20"/>
        </w:rPr>
        <w:t>會議</w:t>
      </w:r>
      <w:r>
        <w:rPr>
          <w:rFonts w:eastAsia="標楷體" w:hAnsi="標楷體" w:hint="eastAsia"/>
          <w:kern w:val="0"/>
          <w:sz w:val="20"/>
        </w:rPr>
        <w:t>修正通過</w:t>
      </w:r>
    </w:p>
    <w:p w:rsidR="009F1833" w:rsidRPr="00CC43BE" w:rsidRDefault="009F1833" w:rsidP="009F1833">
      <w:pPr>
        <w:autoSpaceDE w:val="0"/>
        <w:autoSpaceDN w:val="0"/>
        <w:adjustRightInd w:val="0"/>
        <w:spacing w:line="240" w:lineRule="exact"/>
        <w:jc w:val="right"/>
        <w:rPr>
          <w:rFonts w:eastAsia="標楷體" w:hAnsi="標楷體"/>
          <w:kern w:val="0"/>
          <w:sz w:val="20"/>
        </w:rPr>
      </w:pPr>
      <w:r w:rsidRPr="00CC43BE">
        <w:rPr>
          <w:rFonts w:eastAsia="標楷體" w:hAnsi="標楷體"/>
          <w:kern w:val="0"/>
          <w:sz w:val="20"/>
        </w:rPr>
        <w:t>105</w:t>
      </w:r>
      <w:r w:rsidRPr="00CC43BE">
        <w:rPr>
          <w:rFonts w:eastAsia="標楷體" w:hAnsi="標楷體" w:hint="eastAsia"/>
          <w:kern w:val="0"/>
          <w:sz w:val="20"/>
        </w:rPr>
        <w:t>年</w:t>
      </w:r>
      <w:r w:rsidRPr="00CC43BE">
        <w:rPr>
          <w:rFonts w:eastAsia="標楷體" w:hAnsi="標楷體"/>
          <w:kern w:val="0"/>
          <w:sz w:val="20"/>
        </w:rPr>
        <w:t>11</w:t>
      </w:r>
      <w:r w:rsidRPr="00CC43BE">
        <w:rPr>
          <w:rFonts w:eastAsia="標楷體" w:hAnsi="標楷體" w:hint="eastAsia"/>
          <w:kern w:val="0"/>
          <w:sz w:val="20"/>
        </w:rPr>
        <w:t>月</w:t>
      </w:r>
      <w:r w:rsidRPr="00CC43BE">
        <w:rPr>
          <w:rFonts w:eastAsia="標楷體" w:hAnsi="標楷體"/>
          <w:kern w:val="0"/>
          <w:sz w:val="20"/>
        </w:rPr>
        <w:t>8</w:t>
      </w:r>
      <w:r w:rsidRPr="00CC43BE">
        <w:rPr>
          <w:rFonts w:eastAsia="標楷體" w:hAnsi="標楷體" w:hint="eastAsia"/>
          <w:kern w:val="0"/>
          <w:sz w:val="20"/>
        </w:rPr>
        <w:t>日</w:t>
      </w:r>
      <w:r w:rsidRPr="00CC43BE">
        <w:rPr>
          <w:rFonts w:eastAsia="標楷體" w:hAnsi="標楷體"/>
          <w:kern w:val="0"/>
          <w:sz w:val="20"/>
        </w:rPr>
        <w:t>105</w:t>
      </w:r>
      <w:r w:rsidRPr="00CC43BE">
        <w:rPr>
          <w:rFonts w:eastAsia="標楷體" w:hAnsi="標楷體" w:hint="eastAsia"/>
          <w:kern w:val="0"/>
          <w:sz w:val="20"/>
        </w:rPr>
        <w:t>學年度第</w:t>
      </w:r>
      <w:r w:rsidRPr="00CC43BE">
        <w:rPr>
          <w:rFonts w:eastAsia="標楷體" w:hAnsi="標楷體"/>
          <w:kern w:val="0"/>
          <w:sz w:val="20"/>
        </w:rPr>
        <w:t>3</w:t>
      </w:r>
      <w:r w:rsidRPr="00CC43BE">
        <w:rPr>
          <w:rFonts w:eastAsia="標楷體" w:hAnsi="標楷體" w:hint="eastAsia"/>
          <w:kern w:val="0"/>
          <w:sz w:val="20"/>
        </w:rPr>
        <w:t>次行政會議修正通過</w:t>
      </w:r>
    </w:p>
    <w:p w:rsidR="009F1833" w:rsidRPr="00CC43BE" w:rsidRDefault="009F1833" w:rsidP="009F1833">
      <w:pPr>
        <w:autoSpaceDE w:val="0"/>
        <w:autoSpaceDN w:val="0"/>
        <w:adjustRightInd w:val="0"/>
        <w:spacing w:line="240" w:lineRule="exact"/>
        <w:jc w:val="right"/>
        <w:rPr>
          <w:rFonts w:eastAsia="標楷體" w:hAnsi="標楷體"/>
          <w:kern w:val="0"/>
          <w:sz w:val="20"/>
        </w:rPr>
      </w:pPr>
      <w:r w:rsidRPr="00CC43BE">
        <w:rPr>
          <w:rFonts w:eastAsia="標楷體" w:hAnsi="標楷體"/>
          <w:kern w:val="0"/>
          <w:sz w:val="20"/>
        </w:rPr>
        <w:t>105</w:t>
      </w:r>
      <w:r w:rsidRPr="00CC43BE">
        <w:rPr>
          <w:rFonts w:eastAsia="標楷體" w:hAnsi="標楷體" w:hint="eastAsia"/>
          <w:kern w:val="0"/>
          <w:sz w:val="20"/>
        </w:rPr>
        <w:t>年</w:t>
      </w:r>
      <w:r w:rsidRPr="00CC43BE">
        <w:rPr>
          <w:rFonts w:eastAsia="標楷體" w:hAnsi="標楷體"/>
          <w:kern w:val="0"/>
          <w:sz w:val="20"/>
        </w:rPr>
        <w:t>11</w:t>
      </w:r>
      <w:r w:rsidRPr="00CC43BE">
        <w:rPr>
          <w:rFonts w:eastAsia="標楷體" w:hAnsi="標楷體" w:hint="eastAsia"/>
          <w:kern w:val="0"/>
          <w:sz w:val="20"/>
        </w:rPr>
        <w:t>月</w:t>
      </w:r>
      <w:r w:rsidRPr="00CC43BE">
        <w:rPr>
          <w:rFonts w:eastAsia="標楷體" w:hAnsi="標楷體"/>
          <w:kern w:val="0"/>
          <w:sz w:val="20"/>
        </w:rPr>
        <w:t>29</w:t>
      </w:r>
      <w:r w:rsidRPr="00CC43BE">
        <w:rPr>
          <w:rFonts w:eastAsia="標楷體" w:hAnsi="標楷體" w:hint="eastAsia"/>
          <w:kern w:val="0"/>
          <w:sz w:val="20"/>
        </w:rPr>
        <w:t>日</w:t>
      </w:r>
      <w:r w:rsidRPr="00CC43BE">
        <w:rPr>
          <w:rFonts w:eastAsia="標楷體" w:hAnsi="標楷體"/>
          <w:kern w:val="0"/>
          <w:sz w:val="20"/>
        </w:rPr>
        <w:t>105</w:t>
      </w:r>
      <w:r w:rsidRPr="00CC43BE">
        <w:rPr>
          <w:rFonts w:eastAsia="標楷體" w:hAnsi="標楷體" w:hint="eastAsia"/>
          <w:kern w:val="0"/>
          <w:sz w:val="20"/>
        </w:rPr>
        <w:t>學年度第</w:t>
      </w:r>
      <w:r w:rsidRPr="00CC43BE">
        <w:rPr>
          <w:rFonts w:eastAsia="標楷體" w:hAnsi="標楷體"/>
          <w:kern w:val="0"/>
          <w:sz w:val="20"/>
        </w:rPr>
        <w:t>2</w:t>
      </w:r>
      <w:r w:rsidRPr="00CC43BE">
        <w:rPr>
          <w:rFonts w:eastAsia="標楷體" w:hAnsi="標楷體" w:hint="eastAsia"/>
          <w:kern w:val="0"/>
          <w:sz w:val="20"/>
        </w:rPr>
        <w:t>次校務基金管理委員</w:t>
      </w:r>
      <w:r w:rsidR="008978C1" w:rsidRPr="00CC43BE">
        <w:rPr>
          <w:rFonts w:eastAsia="標楷體" w:hAnsi="標楷體" w:hint="eastAsia"/>
          <w:kern w:val="0"/>
          <w:sz w:val="20"/>
        </w:rPr>
        <w:t>會議</w:t>
      </w:r>
      <w:r w:rsidRPr="00CC43BE">
        <w:rPr>
          <w:rFonts w:eastAsia="標楷體" w:hAnsi="標楷體" w:hint="eastAsia"/>
          <w:kern w:val="0"/>
          <w:sz w:val="20"/>
        </w:rPr>
        <w:t>修正通過</w:t>
      </w:r>
    </w:p>
    <w:p w:rsidR="009F1833" w:rsidRPr="00CC43BE" w:rsidRDefault="009F1833" w:rsidP="009F1833">
      <w:pPr>
        <w:autoSpaceDE w:val="0"/>
        <w:autoSpaceDN w:val="0"/>
        <w:adjustRightInd w:val="0"/>
        <w:spacing w:line="240" w:lineRule="exact"/>
        <w:jc w:val="right"/>
        <w:rPr>
          <w:rFonts w:eastAsia="標楷體" w:hAnsi="標楷體"/>
          <w:kern w:val="0"/>
          <w:sz w:val="20"/>
        </w:rPr>
      </w:pPr>
      <w:r w:rsidRPr="00CC43BE">
        <w:rPr>
          <w:rFonts w:eastAsia="標楷體" w:hAnsi="標楷體"/>
          <w:kern w:val="0"/>
          <w:sz w:val="20"/>
        </w:rPr>
        <w:t>106</w:t>
      </w:r>
      <w:r w:rsidRPr="00CC43BE">
        <w:rPr>
          <w:rFonts w:eastAsia="標楷體" w:hAnsi="標楷體" w:hint="eastAsia"/>
          <w:kern w:val="0"/>
          <w:sz w:val="20"/>
        </w:rPr>
        <w:t>年</w:t>
      </w:r>
      <w:r w:rsidRPr="00CC43BE">
        <w:rPr>
          <w:rFonts w:eastAsia="標楷體" w:hAnsi="標楷體"/>
          <w:kern w:val="0"/>
          <w:sz w:val="20"/>
        </w:rPr>
        <w:t>1</w:t>
      </w:r>
      <w:r w:rsidRPr="00CC43BE">
        <w:rPr>
          <w:rFonts w:eastAsia="標楷體" w:hAnsi="標楷體" w:hint="eastAsia"/>
          <w:kern w:val="0"/>
          <w:sz w:val="20"/>
        </w:rPr>
        <w:t>月</w:t>
      </w:r>
      <w:r w:rsidRPr="00CC43BE">
        <w:rPr>
          <w:rFonts w:eastAsia="標楷體" w:hAnsi="標楷體"/>
          <w:kern w:val="0"/>
          <w:sz w:val="20"/>
        </w:rPr>
        <w:t>10</w:t>
      </w:r>
      <w:r w:rsidRPr="00CC43BE">
        <w:rPr>
          <w:rFonts w:eastAsia="標楷體" w:hAnsi="標楷體" w:hint="eastAsia"/>
          <w:kern w:val="0"/>
          <w:sz w:val="20"/>
        </w:rPr>
        <w:t>日</w:t>
      </w:r>
      <w:r w:rsidRPr="00CC43BE">
        <w:rPr>
          <w:rFonts w:eastAsia="標楷體" w:hAnsi="標楷體"/>
          <w:kern w:val="0"/>
          <w:sz w:val="20"/>
        </w:rPr>
        <w:t>105</w:t>
      </w:r>
      <w:r w:rsidRPr="00CC43BE">
        <w:rPr>
          <w:rFonts w:eastAsia="標楷體" w:hAnsi="標楷體" w:hint="eastAsia"/>
          <w:kern w:val="0"/>
          <w:sz w:val="20"/>
        </w:rPr>
        <w:t>學年度第</w:t>
      </w:r>
      <w:r w:rsidRPr="00CC43BE">
        <w:rPr>
          <w:rFonts w:eastAsia="標楷體" w:hAnsi="標楷體"/>
          <w:kern w:val="0"/>
          <w:sz w:val="20"/>
        </w:rPr>
        <w:t>4</w:t>
      </w:r>
      <w:r w:rsidRPr="00CC43BE">
        <w:rPr>
          <w:rFonts w:eastAsia="標楷體" w:hAnsi="標楷體" w:hint="eastAsia"/>
          <w:kern w:val="0"/>
          <w:sz w:val="20"/>
        </w:rPr>
        <w:t>次行政會議修正通過</w:t>
      </w:r>
    </w:p>
    <w:p w:rsidR="009F1833" w:rsidRPr="00CC43BE" w:rsidRDefault="009F1833" w:rsidP="009F1833">
      <w:pPr>
        <w:autoSpaceDE w:val="0"/>
        <w:autoSpaceDN w:val="0"/>
        <w:adjustRightInd w:val="0"/>
        <w:spacing w:line="240" w:lineRule="exact"/>
        <w:jc w:val="right"/>
        <w:rPr>
          <w:rFonts w:eastAsia="標楷體" w:hAnsi="標楷體"/>
          <w:kern w:val="0"/>
          <w:sz w:val="20"/>
        </w:rPr>
      </w:pPr>
      <w:r w:rsidRPr="00CC43BE">
        <w:rPr>
          <w:rFonts w:eastAsia="標楷體" w:hAnsi="標楷體"/>
          <w:kern w:val="0"/>
          <w:sz w:val="20"/>
        </w:rPr>
        <w:t>106</w:t>
      </w:r>
      <w:r w:rsidRPr="00CC43BE">
        <w:rPr>
          <w:rFonts w:eastAsia="標楷體" w:hAnsi="標楷體" w:hint="eastAsia"/>
          <w:kern w:val="0"/>
          <w:sz w:val="20"/>
        </w:rPr>
        <w:t>年</w:t>
      </w:r>
      <w:r w:rsidRPr="00CC43BE">
        <w:rPr>
          <w:rFonts w:eastAsia="標楷體" w:hAnsi="標楷體"/>
          <w:kern w:val="0"/>
          <w:sz w:val="20"/>
        </w:rPr>
        <w:t>2</w:t>
      </w:r>
      <w:r w:rsidRPr="00CC43BE">
        <w:rPr>
          <w:rFonts w:eastAsia="標楷體" w:hAnsi="標楷體" w:hint="eastAsia"/>
          <w:kern w:val="0"/>
          <w:sz w:val="20"/>
        </w:rPr>
        <w:t>月</w:t>
      </w:r>
      <w:r w:rsidRPr="00CC43BE">
        <w:rPr>
          <w:rFonts w:eastAsia="標楷體" w:hAnsi="標楷體"/>
          <w:kern w:val="0"/>
          <w:sz w:val="20"/>
        </w:rPr>
        <w:t>18</w:t>
      </w:r>
      <w:r w:rsidRPr="00CC43BE">
        <w:rPr>
          <w:rFonts w:eastAsia="標楷體" w:hAnsi="標楷體" w:hint="eastAsia"/>
          <w:kern w:val="0"/>
          <w:sz w:val="20"/>
        </w:rPr>
        <w:t>日臺教高</w:t>
      </w:r>
      <w:r w:rsidRPr="00CC43BE">
        <w:rPr>
          <w:rFonts w:eastAsia="標楷體" w:hAnsi="標楷體"/>
          <w:kern w:val="0"/>
          <w:sz w:val="20"/>
        </w:rPr>
        <w:t>(</w:t>
      </w:r>
      <w:r w:rsidRPr="00CC43BE">
        <w:rPr>
          <w:rFonts w:eastAsia="標楷體" w:hAnsi="標楷體" w:hint="eastAsia"/>
          <w:kern w:val="0"/>
          <w:sz w:val="20"/>
        </w:rPr>
        <w:t>五</w:t>
      </w:r>
      <w:r w:rsidRPr="00CC43BE">
        <w:rPr>
          <w:rFonts w:eastAsia="標楷體" w:hAnsi="標楷體"/>
          <w:kern w:val="0"/>
          <w:sz w:val="20"/>
        </w:rPr>
        <w:t>)</w:t>
      </w:r>
      <w:r w:rsidRPr="00CC43BE">
        <w:rPr>
          <w:rFonts w:eastAsia="標楷體" w:hAnsi="標楷體" w:hint="eastAsia"/>
          <w:kern w:val="0"/>
          <w:sz w:val="20"/>
        </w:rPr>
        <w:t>字第</w:t>
      </w:r>
      <w:r w:rsidRPr="00CC43BE">
        <w:rPr>
          <w:rFonts w:eastAsia="標楷體" w:hAnsi="標楷體"/>
          <w:kern w:val="0"/>
          <w:sz w:val="20"/>
        </w:rPr>
        <w:t>1060017610</w:t>
      </w:r>
      <w:r w:rsidRPr="00CC43BE">
        <w:rPr>
          <w:rFonts w:eastAsia="標楷體" w:hAnsi="標楷體" w:hint="eastAsia"/>
          <w:kern w:val="0"/>
          <w:sz w:val="20"/>
        </w:rPr>
        <w:t>號函同意備查</w:t>
      </w:r>
    </w:p>
    <w:p w:rsidR="008B24EB" w:rsidRPr="00CC43BE" w:rsidRDefault="008B24EB" w:rsidP="008B24EB">
      <w:pPr>
        <w:autoSpaceDE w:val="0"/>
        <w:autoSpaceDN w:val="0"/>
        <w:adjustRightInd w:val="0"/>
        <w:spacing w:line="240" w:lineRule="exact"/>
        <w:jc w:val="right"/>
        <w:rPr>
          <w:rFonts w:eastAsia="標楷體" w:hAnsi="標楷體"/>
          <w:kern w:val="0"/>
          <w:sz w:val="20"/>
        </w:rPr>
      </w:pPr>
      <w:r w:rsidRPr="00CC43BE">
        <w:rPr>
          <w:rFonts w:eastAsia="標楷體" w:hAnsi="標楷體"/>
          <w:kern w:val="0"/>
          <w:sz w:val="20"/>
        </w:rPr>
        <w:t>107</w:t>
      </w:r>
      <w:r w:rsidRPr="00CC43BE">
        <w:rPr>
          <w:rFonts w:eastAsia="標楷體" w:hAnsi="標楷體" w:hint="eastAsia"/>
          <w:kern w:val="0"/>
          <w:sz w:val="20"/>
        </w:rPr>
        <w:t>年</w:t>
      </w:r>
      <w:r w:rsidRPr="00CC43BE">
        <w:rPr>
          <w:rFonts w:eastAsia="標楷體" w:hAnsi="標楷體"/>
          <w:kern w:val="0"/>
          <w:sz w:val="20"/>
        </w:rPr>
        <w:t>6</w:t>
      </w:r>
      <w:r w:rsidRPr="00CC43BE">
        <w:rPr>
          <w:rFonts w:eastAsia="標楷體" w:hAnsi="標楷體" w:hint="eastAsia"/>
          <w:kern w:val="0"/>
          <w:sz w:val="20"/>
        </w:rPr>
        <w:t>月</w:t>
      </w:r>
      <w:r w:rsidRPr="00CC43BE">
        <w:rPr>
          <w:rFonts w:eastAsia="標楷體" w:hAnsi="標楷體"/>
          <w:kern w:val="0"/>
          <w:sz w:val="20"/>
        </w:rPr>
        <w:t>13</w:t>
      </w:r>
      <w:r w:rsidRPr="00CC43BE">
        <w:rPr>
          <w:rFonts w:eastAsia="標楷體" w:hAnsi="標楷體" w:hint="eastAsia"/>
          <w:kern w:val="0"/>
          <w:sz w:val="20"/>
        </w:rPr>
        <w:t>日</w:t>
      </w:r>
      <w:r w:rsidRPr="00CC43BE">
        <w:rPr>
          <w:rFonts w:eastAsia="標楷體" w:hAnsi="標楷體"/>
          <w:kern w:val="0"/>
          <w:sz w:val="20"/>
        </w:rPr>
        <w:t>106</w:t>
      </w:r>
      <w:r w:rsidRPr="00CC43BE">
        <w:rPr>
          <w:rFonts w:eastAsia="標楷體" w:hAnsi="標楷體" w:hint="eastAsia"/>
          <w:kern w:val="0"/>
          <w:sz w:val="20"/>
        </w:rPr>
        <w:t>學年度第</w:t>
      </w:r>
      <w:r w:rsidRPr="00CC43BE">
        <w:rPr>
          <w:rFonts w:eastAsia="標楷體" w:hAnsi="標楷體"/>
          <w:kern w:val="0"/>
          <w:sz w:val="20"/>
        </w:rPr>
        <w:t>5</w:t>
      </w:r>
      <w:r w:rsidRPr="00CC43BE">
        <w:rPr>
          <w:rFonts w:eastAsia="標楷體" w:hAnsi="標楷體" w:hint="eastAsia"/>
          <w:kern w:val="0"/>
          <w:sz w:val="20"/>
        </w:rPr>
        <w:t>次校務基金管理委員</w:t>
      </w:r>
      <w:r w:rsidR="008978C1" w:rsidRPr="00CC43BE">
        <w:rPr>
          <w:rFonts w:eastAsia="標楷體" w:hAnsi="標楷體" w:hint="eastAsia"/>
          <w:kern w:val="0"/>
          <w:sz w:val="20"/>
        </w:rPr>
        <w:t>會議</w:t>
      </w:r>
      <w:r w:rsidRPr="00CC43BE">
        <w:rPr>
          <w:rFonts w:eastAsia="標楷體" w:hAnsi="標楷體" w:hint="eastAsia"/>
          <w:kern w:val="0"/>
          <w:sz w:val="20"/>
        </w:rPr>
        <w:t>修正通過</w:t>
      </w:r>
    </w:p>
    <w:p w:rsidR="008B24EB" w:rsidRPr="00CC43BE" w:rsidRDefault="008B24EB" w:rsidP="008B24EB">
      <w:pPr>
        <w:autoSpaceDE w:val="0"/>
        <w:autoSpaceDN w:val="0"/>
        <w:adjustRightInd w:val="0"/>
        <w:spacing w:line="240" w:lineRule="exact"/>
        <w:jc w:val="right"/>
        <w:rPr>
          <w:rFonts w:eastAsia="標楷體" w:hAnsi="標楷體"/>
          <w:kern w:val="0"/>
          <w:sz w:val="20"/>
        </w:rPr>
      </w:pPr>
      <w:r w:rsidRPr="00CC43BE">
        <w:rPr>
          <w:rFonts w:eastAsia="標楷體" w:hAnsi="標楷體"/>
          <w:kern w:val="0"/>
          <w:sz w:val="20"/>
        </w:rPr>
        <w:t>107</w:t>
      </w:r>
      <w:r w:rsidRPr="00CC43BE">
        <w:rPr>
          <w:rFonts w:eastAsia="標楷體" w:hAnsi="標楷體" w:hint="eastAsia"/>
          <w:kern w:val="0"/>
          <w:sz w:val="20"/>
        </w:rPr>
        <w:t>年</w:t>
      </w:r>
      <w:r w:rsidRPr="00CC43BE">
        <w:rPr>
          <w:rFonts w:eastAsia="標楷體" w:hAnsi="標楷體"/>
          <w:kern w:val="0"/>
          <w:sz w:val="20"/>
        </w:rPr>
        <w:t>8</w:t>
      </w:r>
      <w:r w:rsidRPr="00CC43BE">
        <w:rPr>
          <w:rFonts w:eastAsia="標楷體" w:hAnsi="標楷體" w:hint="eastAsia"/>
          <w:kern w:val="0"/>
          <w:sz w:val="20"/>
        </w:rPr>
        <w:t>月</w:t>
      </w:r>
      <w:r w:rsidRPr="00CC43BE">
        <w:rPr>
          <w:rFonts w:eastAsia="標楷體" w:hAnsi="標楷體" w:hint="eastAsia"/>
          <w:kern w:val="0"/>
          <w:sz w:val="20"/>
        </w:rPr>
        <w:t>14</w:t>
      </w:r>
      <w:r w:rsidRPr="00CC43BE">
        <w:rPr>
          <w:rFonts w:eastAsia="標楷體" w:hAnsi="標楷體" w:hint="eastAsia"/>
          <w:kern w:val="0"/>
          <w:sz w:val="20"/>
        </w:rPr>
        <w:t>日</w:t>
      </w:r>
      <w:r w:rsidRPr="00CC43BE">
        <w:rPr>
          <w:rFonts w:eastAsia="標楷體" w:hAnsi="標楷體"/>
          <w:kern w:val="0"/>
          <w:sz w:val="20"/>
        </w:rPr>
        <w:t>107</w:t>
      </w:r>
      <w:r w:rsidRPr="00CC43BE">
        <w:rPr>
          <w:rFonts w:eastAsia="標楷體" w:hAnsi="標楷體" w:hint="eastAsia"/>
          <w:kern w:val="0"/>
          <w:sz w:val="20"/>
        </w:rPr>
        <w:t>學年度第</w:t>
      </w:r>
      <w:r w:rsidRPr="00CC43BE">
        <w:rPr>
          <w:rFonts w:eastAsia="標楷體" w:hAnsi="標楷體" w:hint="eastAsia"/>
          <w:kern w:val="0"/>
          <w:sz w:val="20"/>
        </w:rPr>
        <w:t>1</w:t>
      </w:r>
      <w:r w:rsidRPr="00CC43BE">
        <w:rPr>
          <w:rFonts w:eastAsia="標楷體" w:hAnsi="標楷體" w:hint="eastAsia"/>
          <w:kern w:val="0"/>
          <w:sz w:val="20"/>
        </w:rPr>
        <w:t>次行政會議修正通過</w:t>
      </w:r>
    </w:p>
    <w:p w:rsidR="008B24EB" w:rsidRPr="00CC43BE" w:rsidRDefault="008B24EB" w:rsidP="008B24EB">
      <w:pPr>
        <w:autoSpaceDE w:val="0"/>
        <w:autoSpaceDN w:val="0"/>
        <w:adjustRightInd w:val="0"/>
        <w:spacing w:line="240" w:lineRule="exact"/>
        <w:jc w:val="right"/>
        <w:rPr>
          <w:rFonts w:eastAsia="標楷體" w:hAnsi="標楷體"/>
          <w:kern w:val="0"/>
          <w:sz w:val="20"/>
        </w:rPr>
      </w:pPr>
      <w:r w:rsidRPr="00CC43BE">
        <w:rPr>
          <w:rFonts w:eastAsia="標楷體" w:hAnsi="標楷體"/>
          <w:kern w:val="0"/>
          <w:sz w:val="20"/>
        </w:rPr>
        <w:t>107</w:t>
      </w:r>
      <w:r w:rsidRPr="00CC43BE">
        <w:rPr>
          <w:rFonts w:eastAsia="標楷體" w:hAnsi="標楷體" w:hint="eastAsia"/>
          <w:kern w:val="0"/>
          <w:sz w:val="20"/>
        </w:rPr>
        <w:t>年</w:t>
      </w:r>
      <w:r w:rsidRPr="00CC43BE">
        <w:rPr>
          <w:rFonts w:eastAsia="標楷體" w:hAnsi="標楷體" w:hint="eastAsia"/>
          <w:kern w:val="0"/>
          <w:sz w:val="20"/>
        </w:rPr>
        <w:t>9</w:t>
      </w:r>
      <w:r w:rsidRPr="00CC43BE">
        <w:rPr>
          <w:rFonts w:eastAsia="標楷體" w:hAnsi="標楷體" w:hint="eastAsia"/>
          <w:kern w:val="0"/>
          <w:sz w:val="20"/>
        </w:rPr>
        <w:t>月</w:t>
      </w:r>
      <w:r w:rsidRPr="00CC43BE">
        <w:rPr>
          <w:rFonts w:eastAsia="標楷體" w:hAnsi="標楷體" w:hint="eastAsia"/>
          <w:kern w:val="0"/>
          <w:sz w:val="20"/>
        </w:rPr>
        <w:t>25</w:t>
      </w:r>
      <w:r w:rsidRPr="00CC43BE">
        <w:rPr>
          <w:rFonts w:eastAsia="標楷體" w:hAnsi="標楷體" w:hint="eastAsia"/>
          <w:kern w:val="0"/>
          <w:sz w:val="20"/>
        </w:rPr>
        <w:t>日</w:t>
      </w:r>
      <w:r w:rsidRPr="00CC43BE">
        <w:rPr>
          <w:rFonts w:eastAsia="標楷體" w:hAnsi="標楷體"/>
          <w:kern w:val="0"/>
          <w:sz w:val="20"/>
        </w:rPr>
        <w:t>10</w:t>
      </w:r>
      <w:r w:rsidRPr="00CC43BE">
        <w:rPr>
          <w:rFonts w:eastAsia="標楷體" w:hAnsi="標楷體" w:hint="eastAsia"/>
          <w:kern w:val="0"/>
          <w:sz w:val="20"/>
        </w:rPr>
        <w:t>7</w:t>
      </w:r>
      <w:r w:rsidRPr="00CC43BE">
        <w:rPr>
          <w:rFonts w:eastAsia="標楷體" w:hAnsi="標楷體" w:hint="eastAsia"/>
          <w:kern w:val="0"/>
          <w:sz w:val="20"/>
        </w:rPr>
        <w:t>學年度第</w:t>
      </w:r>
      <w:r w:rsidRPr="00CC43BE">
        <w:rPr>
          <w:rFonts w:eastAsia="標楷體" w:hAnsi="標楷體" w:hint="eastAsia"/>
          <w:kern w:val="0"/>
          <w:sz w:val="20"/>
        </w:rPr>
        <w:t>1</w:t>
      </w:r>
      <w:r w:rsidRPr="00CC43BE">
        <w:rPr>
          <w:rFonts w:eastAsia="標楷體" w:hAnsi="標楷體" w:hint="eastAsia"/>
          <w:kern w:val="0"/>
          <w:sz w:val="20"/>
        </w:rPr>
        <w:t>次校務基金管理委員</w:t>
      </w:r>
      <w:r w:rsidR="008978C1" w:rsidRPr="00CC43BE">
        <w:rPr>
          <w:rFonts w:eastAsia="標楷體" w:hAnsi="標楷體" w:hint="eastAsia"/>
          <w:kern w:val="0"/>
          <w:sz w:val="20"/>
        </w:rPr>
        <w:t>會議</w:t>
      </w:r>
      <w:r w:rsidRPr="00CC43BE">
        <w:rPr>
          <w:rFonts w:eastAsia="標楷體" w:hAnsi="標楷體" w:hint="eastAsia"/>
          <w:kern w:val="0"/>
          <w:sz w:val="20"/>
        </w:rPr>
        <w:t>修正通過</w:t>
      </w:r>
    </w:p>
    <w:p w:rsidR="009F1833" w:rsidRPr="00CC43BE" w:rsidRDefault="009F1833" w:rsidP="009F1833">
      <w:pPr>
        <w:autoSpaceDE w:val="0"/>
        <w:autoSpaceDN w:val="0"/>
        <w:adjustRightInd w:val="0"/>
        <w:spacing w:line="240" w:lineRule="exact"/>
        <w:jc w:val="right"/>
        <w:rPr>
          <w:rFonts w:eastAsia="標楷體" w:hAnsi="標楷體"/>
          <w:kern w:val="0"/>
          <w:sz w:val="20"/>
        </w:rPr>
      </w:pPr>
      <w:r w:rsidRPr="00CC43BE">
        <w:rPr>
          <w:rFonts w:eastAsia="標楷體" w:hAnsi="標楷體"/>
          <w:kern w:val="0"/>
          <w:sz w:val="20"/>
        </w:rPr>
        <w:t>107</w:t>
      </w:r>
      <w:r w:rsidRPr="00CC43BE">
        <w:rPr>
          <w:rFonts w:eastAsia="標楷體" w:hAnsi="標楷體" w:hint="eastAsia"/>
          <w:kern w:val="0"/>
          <w:sz w:val="20"/>
        </w:rPr>
        <w:t>年</w:t>
      </w:r>
      <w:r w:rsidR="008978C1" w:rsidRPr="00CC43BE">
        <w:rPr>
          <w:rFonts w:eastAsia="標楷體" w:hAnsi="標楷體" w:hint="eastAsia"/>
          <w:kern w:val="0"/>
          <w:sz w:val="20"/>
        </w:rPr>
        <w:t>1</w:t>
      </w:r>
      <w:r w:rsidR="008978C1" w:rsidRPr="00CC43BE">
        <w:rPr>
          <w:rFonts w:eastAsia="標楷體" w:hAnsi="標楷體"/>
          <w:kern w:val="0"/>
          <w:sz w:val="20"/>
        </w:rPr>
        <w:t>1</w:t>
      </w:r>
      <w:r w:rsidRPr="00CC43BE">
        <w:rPr>
          <w:rFonts w:eastAsia="標楷體" w:hAnsi="標楷體" w:hint="eastAsia"/>
          <w:kern w:val="0"/>
          <w:sz w:val="20"/>
        </w:rPr>
        <w:t>月</w:t>
      </w:r>
      <w:r w:rsidR="008978C1" w:rsidRPr="00CC43BE">
        <w:rPr>
          <w:rFonts w:eastAsia="標楷體" w:hAnsi="標楷體" w:hint="eastAsia"/>
          <w:kern w:val="0"/>
          <w:sz w:val="20"/>
        </w:rPr>
        <w:t>13</w:t>
      </w:r>
      <w:r w:rsidRPr="00CC43BE">
        <w:rPr>
          <w:rFonts w:eastAsia="標楷體" w:hAnsi="標楷體" w:hint="eastAsia"/>
          <w:kern w:val="0"/>
          <w:sz w:val="20"/>
        </w:rPr>
        <w:t>日</w:t>
      </w:r>
      <w:r w:rsidR="008978C1" w:rsidRPr="00CC43BE">
        <w:rPr>
          <w:rFonts w:eastAsia="標楷體" w:hAnsi="標楷體" w:hint="eastAsia"/>
          <w:kern w:val="0"/>
          <w:sz w:val="20"/>
        </w:rPr>
        <w:t>107</w:t>
      </w:r>
      <w:r w:rsidRPr="00CC43BE">
        <w:rPr>
          <w:rFonts w:eastAsia="標楷體" w:hAnsi="標楷體" w:hint="eastAsia"/>
          <w:kern w:val="0"/>
          <w:sz w:val="20"/>
        </w:rPr>
        <w:t>學年度第</w:t>
      </w:r>
      <w:r w:rsidR="008978C1" w:rsidRPr="00CC43BE">
        <w:rPr>
          <w:rFonts w:eastAsia="標楷體" w:hAnsi="標楷體" w:hint="eastAsia"/>
          <w:kern w:val="0"/>
          <w:sz w:val="20"/>
        </w:rPr>
        <w:t>3</w:t>
      </w:r>
      <w:r w:rsidRPr="00CC43BE">
        <w:rPr>
          <w:rFonts w:eastAsia="標楷體" w:hAnsi="標楷體" w:hint="eastAsia"/>
          <w:kern w:val="0"/>
          <w:sz w:val="20"/>
        </w:rPr>
        <w:t>次行政會議修正通過</w:t>
      </w:r>
    </w:p>
    <w:p w:rsidR="005F02D8" w:rsidRPr="00CC43BE" w:rsidRDefault="005F02D8" w:rsidP="005F02D8">
      <w:pPr>
        <w:autoSpaceDE w:val="0"/>
        <w:autoSpaceDN w:val="0"/>
        <w:adjustRightInd w:val="0"/>
        <w:spacing w:line="240" w:lineRule="exact"/>
        <w:jc w:val="right"/>
        <w:rPr>
          <w:rFonts w:eastAsia="標楷體" w:hAnsi="標楷體"/>
          <w:kern w:val="0"/>
          <w:sz w:val="20"/>
        </w:rPr>
      </w:pPr>
      <w:r w:rsidRPr="00CC43BE">
        <w:rPr>
          <w:rFonts w:eastAsia="標楷體" w:hAnsi="標楷體"/>
          <w:kern w:val="0"/>
          <w:sz w:val="20"/>
        </w:rPr>
        <w:t>10</w:t>
      </w:r>
      <w:r w:rsidRPr="00CC43BE">
        <w:rPr>
          <w:rFonts w:eastAsia="標楷體" w:hAnsi="標楷體" w:hint="eastAsia"/>
          <w:kern w:val="0"/>
          <w:sz w:val="20"/>
        </w:rPr>
        <w:t>8</w:t>
      </w:r>
      <w:r w:rsidRPr="00CC43BE">
        <w:rPr>
          <w:rFonts w:eastAsia="標楷體" w:hAnsi="標楷體" w:hint="eastAsia"/>
          <w:kern w:val="0"/>
          <w:sz w:val="20"/>
        </w:rPr>
        <w:t>年</w:t>
      </w:r>
      <w:r w:rsidRPr="00CC43BE">
        <w:rPr>
          <w:rFonts w:eastAsia="標楷體" w:hAnsi="標楷體" w:hint="eastAsia"/>
          <w:kern w:val="0"/>
          <w:sz w:val="20"/>
        </w:rPr>
        <w:t>5</w:t>
      </w:r>
      <w:r w:rsidRPr="00CC43BE">
        <w:rPr>
          <w:rFonts w:eastAsia="標楷體" w:hAnsi="標楷體" w:hint="eastAsia"/>
          <w:kern w:val="0"/>
          <w:sz w:val="20"/>
        </w:rPr>
        <w:t>月</w:t>
      </w:r>
      <w:r w:rsidRPr="00CC43BE">
        <w:rPr>
          <w:rFonts w:eastAsia="標楷體" w:hAnsi="標楷體" w:hint="eastAsia"/>
          <w:kern w:val="0"/>
          <w:sz w:val="20"/>
        </w:rPr>
        <w:t>22</w:t>
      </w:r>
      <w:r w:rsidRPr="00CC43BE">
        <w:rPr>
          <w:rFonts w:eastAsia="標楷體" w:hAnsi="標楷體" w:hint="eastAsia"/>
          <w:kern w:val="0"/>
          <w:sz w:val="20"/>
        </w:rPr>
        <w:t>日</w:t>
      </w:r>
      <w:r w:rsidRPr="00CC43BE">
        <w:rPr>
          <w:rFonts w:eastAsia="標楷體" w:hAnsi="標楷體"/>
          <w:kern w:val="0"/>
          <w:sz w:val="20"/>
        </w:rPr>
        <w:t>10</w:t>
      </w:r>
      <w:r w:rsidRPr="00CC43BE">
        <w:rPr>
          <w:rFonts w:eastAsia="標楷體" w:hAnsi="標楷體" w:hint="eastAsia"/>
          <w:kern w:val="0"/>
          <w:sz w:val="20"/>
        </w:rPr>
        <w:t>7</w:t>
      </w:r>
      <w:r w:rsidRPr="00CC43BE">
        <w:rPr>
          <w:rFonts w:eastAsia="標楷體" w:hAnsi="標楷體" w:hint="eastAsia"/>
          <w:kern w:val="0"/>
          <w:sz w:val="20"/>
        </w:rPr>
        <w:t>學年度第</w:t>
      </w:r>
      <w:r w:rsidRPr="00CC43BE">
        <w:rPr>
          <w:rFonts w:eastAsia="標楷體" w:hAnsi="標楷體" w:hint="eastAsia"/>
          <w:kern w:val="0"/>
          <w:sz w:val="20"/>
        </w:rPr>
        <w:t>4</w:t>
      </w:r>
      <w:r w:rsidRPr="00CC43BE">
        <w:rPr>
          <w:rFonts w:eastAsia="標楷體" w:hAnsi="標楷體" w:hint="eastAsia"/>
          <w:kern w:val="0"/>
          <w:sz w:val="20"/>
        </w:rPr>
        <w:t>次校務基金管理委員會議修正通過</w:t>
      </w:r>
    </w:p>
    <w:p w:rsidR="005F02D8" w:rsidRPr="00CC43BE" w:rsidRDefault="005F02D8" w:rsidP="005F02D8">
      <w:pPr>
        <w:autoSpaceDE w:val="0"/>
        <w:autoSpaceDN w:val="0"/>
        <w:adjustRightInd w:val="0"/>
        <w:spacing w:line="240" w:lineRule="exact"/>
        <w:jc w:val="right"/>
        <w:rPr>
          <w:rFonts w:eastAsia="標楷體" w:hAnsi="標楷體"/>
          <w:kern w:val="0"/>
          <w:sz w:val="20"/>
        </w:rPr>
      </w:pPr>
      <w:r w:rsidRPr="00CC43BE">
        <w:rPr>
          <w:rFonts w:eastAsia="標楷體" w:hAnsi="標楷體"/>
          <w:kern w:val="0"/>
          <w:sz w:val="20"/>
        </w:rPr>
        <w:t>10</w:t>
      </w:r>
      <w:r w:rsidRPr="00CC43BE">
        <w:rPr>
          <w:rFonts w:eastAsia="標楷體" w:hAnsi="標楷體" w:hint="eastAsia"/>
          <w:kern w:val="0"/>
          <w:sz w:val="20"/>
        </w:rPr>
        <w:t>8</w:t>
      </w:r>
      <w:r w:rsidRPr="00CC43BE">
        <w:rPr>
          <w:rFonts w:eastAsia="標楷體" w:hAnsi="標楷體" w:hint="eastAsia"/>
          <w:kern w:val="0"/>
          <w:sz w:val="20"/>
        </w:rPr>
        <w:t>年</w:t>
      </w:r>
      <w:r w:rsidRPr="00CC43BE">
        <w:rPr>
          <w:rFonts w:eastAsia="標楷體" w:hAnsi="標楷體" w:hint="eastAsia"/>
          <w:kern w:val="0"/>
          <w:sz w:val="20"/>
        </w:rPr>
        <w:t>8</w:t>
      </w:r>
      <w:r w:rsidRPr="00CC43BE">
        <w:rPr>
          <w:rFonts w:eastAsia="標楷體" w:hAnsi="標楷體" w:hint="eastAsia"/>
          <w:kern w:val="0"/>
          <w:sz w:val="20"/>
        </w:rPr>
        <w:t>月</w:t>
      </w:r>
      <w:r w:rsidRPr="00CC43BE">
        <w:rPr>
          <w:rFonts w:eastAsia="標楷體" w:hAnsi="標楷體" w:hint="eastAsia"/>
          <w:kern w:val="0"/>
          <w:sz w:val="20"/>
        </w:rPr>
        <w:t>13</w:t>
      </w:r>
      <w:r w:rsidRPr="00CC43BE">
        <w:rPr>
          <w:rFonts w:eastAsia="標楷體" w:hAnsi="標楷體" w:hint="eastAsia"/>
          <w:kern w:val="0"/>
          <w:sz w:val="20"/>
        </w:rPr>
        <w:t>日</w:t>
      </w:r>
      <w:r w:rsidRPr="00CC43BE">
        <w:rPr>
          <w:rFonts w:eastAsia="標楷體" w:hAnsi="標楷體" w:hint="eastAsia"/>
          <w:kern w:val="0"/>
          <w:sz w:val="20"/>
        </w:rPr>
        <w:t>108</w:t>
      </w:r>
      <w:r w:rsidRPr="00CC43BE">
        <w:rPr>
          <w:rFonts w:eastAsia="標楷體" w:hAnsi="標楷體" w:hint="eastAsia"/>
          <w:kern w:val="0"/>
          <w:sz w:val="20"/>
        </w:rPr>
        <w:t>學年度第</w:t>
      </w:r>
      <w:r w:rsidRPr="00CC43BE">
        <w:rPr>
          <w:rFonts w:eastAsia="標楷體" w:hAnsi="標楷體" w:hint="eastAsia"/>
          <w:kern w:val="0"/>
          <w:sz w:val="20"/>
        </w:rPr>
        <w:t>1</w:t>
      </w:r>
      <w:r w:rsidRPr="00CC43BE">
        <w:rPr>
          <w:rFonts w:eastAsia="標楷體" w:hAnsi="標楷體" w:hint="eastAsia"/>
          <w:kern w:val="0"/>
          <w:sz w:val="20"/>
        </w:rPr>
        <w:t>次行政會議修正通過</w:t>
      </w:r>
    </w:p>
    <w:p w:rsidR="005F02D8" w:rsidRPr="00CC43BE" w:rsidRDefault="00A41786" w:rsidP="00A41786">
      <w:pPr>
        <w:wordWrap w:val="0"/>
        <w:autoSpaceDE w:val="0"/>
        <w:autoSpaceDN w:val="0"/>
        <w:adjustRightInd w:val="0"/>
        <w:spacing w:line="240" w:lineRule="exact"/>
        <w:jc w:val="right"/>
        <w:rPr>
          <w:rFonts w:eastAsia="標楷體" w:hAnsi="標楷體"/>
          <w:kern w:val="0"/>
          <w:sz w:val="20"/>
        </w:rPr>
      </w:pPr>
      <w:r w:rsidRPr="00CC43BE">
        <w:rPr>
          <w:rFonts w:eastAsia="標楷體" w:hAnsi="標楷體"/>
          <w:kern w:val="0"/>
          <w:sz w:val="20"/>
        </w:rPr>
        <w:t>108</w:t>
      </w:r>
      <w:r w:rsidRPr="00CC43BE">
        <w:rPr>
          <w:rFonts w:eastAsia="標楷體" w:hAnsi="標楷體" w:hint="eastAsia"/>
          <w:kern w:val="0"/>
          <w:sz w:val="20"/>
        </w:rPr>
        <w:t>年</w:t>
      </w:r>
      <w:r w:rsidRPr="00CC43BE">
        <w:rPr>
          <w:rFonts w:eastAsia="標楷體" w:hAnsi="標楷體"/>
          <w:kern w:val="0"/>
          <w:sz w:val="20"/>
        </w:rPr>
        <w:t>10</w:t>
      </w:r>
      <w:r w:rsidRPr="00CC43BE">
        <w:rPr>
          <w:rFonts w:eastAsia="標楷體" w:hAnsi="標楷體" w:hint="eastAsia"/>
          <w:kern w:val="0"/>
          <w:sz w:val="20"/>
        </w:rPr>
        <w:t>月</w:t>
      </w:r>
      <w:r w:rsidRPr="00CC43BE">
        <w:rPr>
          <w:rFonts w:eastAsia="標楷體" w:hAnsi="標楷體"/>
          <w:kern w:val="0"/>
          <w:sz w:val="20"/>
        </w:rPr>
        <w:t>8</w:t>
      </w:r>
      <w:r w:rsidRPr="00CC43BE">
        <w:rPr>
          <w:rFonts w:eastAsia="標楷體" w:hAnsi="標楷體" w:hint="eastAsia"/>
          <w:kern w:val="0"/>
          <w:sz w:val="20"/>
        </w:rPr>
        <w:t>日教育部臺教高</w:t>
      </w:r>
      <w:r w:rsidRPr="00CC43BE">
        <w:rPr>
          <w:rFonts w:eastAsia="標楷體" w:hAnsi="標楷體"/>
          <w:kern w:val="0"/>
          <w:sz w:val="20"/>
        </w:rPr>
        <w:t>(</w:t>
      </w:r>
      <w:r w:rsidRPr="00CC43BE">
        <w:rPr>
          <w:rFonts w:eastAsia="標楷體" w:hAnsi="標楷體" w:hint="eastAsia"/>
          <w:kern w:val="0"/>
          <w:sz w:val="20"/>
        </w:rPr>
        <w:t>五</w:t>
      </w:r>
      <w:r w:rsidRPr="00CC43BE">
        <w:rPr>
          <w:rFonts w:eastAsia="標楷體" w:hAnsi="標楷體"/>
          <w:kern w:val="0"/>
          <w:sz w:val="20"/>
        </w:rPr>
        <w:t>)</w:t>
      </w:r>
      <w:r w:rsidRPr="00CC43BE">
        <w:rPr>
          <w:rFonts w:eastAsia="標楷體" w:hAnsi="標楷體" w:hint="eastAsia"/>
          <w:kern w:val="0"/>
          <w:sz w:val="20"/>
        </w:rPr>
        <w:t>字第</w:t>
      </w:r>
      <w:r w:rsidRPr="00CC43BE">
        <w:rPr>
          <w:rFonts w:eastAsia="標楷體" w:hAnsi="標楷體"/>
          <w:kern w:val="0"/>
          <w:sz w:val="20"/>
        </w:rPr>
        <w:t>10</w:t>
      </w:r>
      <w:r w:rsidRPr="00CC43BE">
        <w:rPr>
          <w:rFonts w:eastAsia="標楷體" w:hAnsi="標楷體" w:hint="eastAsia"/>
          <w:kern w:val="0"/>
          <w:sz w:val="20"/>
        </w:rPr>
        <w:t>80128921</w:t>
      </w:r>
      <w:r w:rsidRPr="00CC43BE">
        <w:rPr>
          <w:rFonts w:eastAsia="標楷體" w:hAnsi="標楷體" w:hint="eastAsia"/>
          <w:kern w:val="0"/>
          <w:sz w:val="20"/>
        </w:rPr>
        <w:t>號函同意備查</w:t>
      </w:r>
    </w:p>
    <w:p w:rsidR="00CC43BE" w:rsidRPr="00745067" w:rsidRDefault="00CC43BE" w:rsidP="00CC43BE">
      <w:pPr>
        <w:autoSpaceDE w:val="0"/>
        <w:autoSpaceDN w:val="0"/>
        <w:adjustRightInd w:val="0"/>
        <w:spacing w:line="240" w:lineRule="exact"/>
        <w:jc w:val="right"/>
        <w:rPr>
          <w:rFonts w:eastAsia="標楷體" w:hAnsi="標楷體"/>
          <w:kern w:val="0"/>
          <w:sz w:val="20"/>
        </w:rPr>
      </w:pPr>
      <w:r w:rsidRPr="00745067">
        <w:rPr>
          <w:rFonts w:eastAsia="標楷體" w:hAnsi="標楷體"/>
          <w:kern w:val="0"/>
          <w:sz w:val="20"/>
        </w:rPr>
        <w:t>109</w:t>
      </w:r>
      <w:r w:rsidRPr="00745067">
        <w:rPr>
          <w:rFonts w:eastAsia="標楷體" w:hAnsi="標楷體" w:hint="eastAsia"/>
          <w:kern w:val="0"/>
          <w:sz w:val="20"/>
        </w:rPr>
        <w:t>年</w:t>
      </w:r>
      <w:r w:rsidRPr="00745067">
        <w:rPr>
          <w:rFonts w:eastAsia="標楷體" w:hAnsi="標楷體" w:hint="eastAsia"/>
          <w:kern w:val="0"/>
          <w:sz w:val="20"/>
        </w:rPr>
        <w:t>3</w:t>
      </w:r>
      <w:r w:rsidRPr="00745067">
        <w:rPr>
          <w:rFonts w:eastAsia="標楷體" w:hAnsi="標楷體" w:hint="eastAsia"/>
          <w:kern w:val="0"/>
          <w:sz w:val="20"/>
        </w:rPr>
        <w:t>月</w:t>
      </w:r>
      <w:r w:rsidRPr="00745067">
        <w:rPr>
          <w:rFonts w:eastAsia="標楷體" w:hAnsi="標楷體" w:hint="eastAsia"/>
          <w:kern w:val="0"/>
          <w:sz w:val="20"/>
        </w:rPr>
        <w:t>2</w:t>
      </w:r>
      <w:r w:rsidRPr="00745067">
        <w:rPr>
          <w:rFonts w:eastAsia="標楷體" w:hAnsi="標楷體" w:hint="eastAsia"/>
          <w:kern w:val="0"/>
          <w:sz w:val="20"/>
        </w:rPr>
        <w:t>日</w:t>
      </w:r>
      <w:r w:rsidRPr="00745067">
        <w:rPr>
          <w:rFonts w:eastAsia="標楷體" w:hAnsi="標楷體"/>
          <w:kern w:val="0"/>
          <w:sz w:val="20"/>
        </w:rPr>
        <w:t>10</w:t>
      </w:r>
      <w:r w:rsidRPr="00745067">
        <w:rPr>
          <w:rFonts w:eastAsia="標楷體" w:hAnsi="標楷體" w:hint="eastAsia"/>
          <w:kern w:val="0"/>
          <w:sz w:val="20"/>
        </w:rPr>
        <w:t>8</w:t>
      </w:r>
      <w:r w:rsidRPr="00745067">
        <w:rPr>
          <w:rFonts w:eastAsia="標楷體" w:hAnsi="標楷體" w:hint="eastAsia"/>
          <w:kern w:val="0"/>
          <w:sz w:val="20"/>
        </w:rPr>
        <w:t>學年度第</w:t>
      </w:r>
      <w:r w:rsidRPr="00745067">
        <w:rPr>
          <w:rFonts w:eastAsia="標楷體" w:hAnsi="標楷體" w:hint="eastAsia"/>
          <w:kern w:val="0"/>
          <w:sz w:val="20"/>
        </w:rPr>
        <w:t>3</w:t>
      </w:r>
      <w:r w:rsidRPr="00745067">
        <w:rPr>
          <w:rFonts w:eastAsia="標楷體" w:hAnsi="標楷體" w:hint="eastAsia"/>
          <w:kern w:val="0"/>
          <w:sz w:val="20"/>
        </w:rPr>
        <w:t>次校務基金管理委員會議修正通過</w:t>
      </w:r>
    </w:p>
    <w:p w:rsidR="00CC43BE" w:rsidRDefault="00CC43BE" w:rsidP="00CC43BE">
      <w:pPr>
        <w:autoSpaceDE w:val="0"/>
        <w:autoSpaceDN w:val="0"/>
        <w:adjustRightInd w:val="0"/>
        <w:spacing w:line="240" w:lineRule="exact"/>
        <w:jc w:val="right"/>
        <w:rPr>
          <w:rFonts w:eastAsia="標楷體" w:hAnsi="標楷體"/>
          <w:kern w:val="0"/>
          <w:sz w:val="20"/>
        </w:rPr>
      </w:pPr>
      <w:r w:rsidRPr="00745067">
        <w:rPr>
          <w:rFonts w:eastAsia="標楷體" w:hAnsi="標楷體"/>
          <w:kern w:val="0"/>
          <w:sz w:val="20"/>
        </w:rPr>
        <w:t>109</w:t>
      </w:r>
      <w:r w:rsidRPr="00745067">
        <w:rPr>
          <w:rFonts w:eastAsia="標楷體" w:hAnsi="標楷體" w:hint="eastAsia"/>
          <w:kern w:val="0"/>
          <w:sz w:val="20"/>
        </w:rPr>
        <w:t>年</w:t>
      </w:r>
      <w:r w:rsidRPr="00745067">
        <w:rPr>
          <w:rFonts w:eastAsia="標楷體" w:hAnsi="標楷體" w:hint="eastAsia"/>
          <w:kern w:val="0"/>
          <w:sz w:val="20"/>
        </w:rPr>
        <w:t>4</w:t>
      </w:r>
      <w:r w:rsidRPr="00745067">
        <w:rPr>
          <w:rFonts w:eastAsia="標楷體" w:hAnsi="標楷體" w:hint="eastAsia"/>
          <w:kern w:val="0"/>
          <w:sz w:val="20"/>
        </w:rPr>
        <w:t>月</w:t>
      </w:r>
      <w:r w:rsidRPr="00745067">
        <w:rPr>
          <w:rFonts w:eastAsia="標楷體" w:hAnsi="標楷體" w:hint="eastAsia"/>
          <w:kern w:val="0"/>
          <w:sz w:val="20"/>
        </w:rPr>
        <w:t>7</w:t>
      </w:r>
      <w:r w:rsidRPr="00745067">
        <w:rPr>
          <w:rFonts w:eastAsia="標楷體" w:hAnsi="標楷體" w:hint="eastAsia"/>
          <w:kern w:val="0"/>
          <w:sz w:val="20"/>
        </w:rPr>
        <w:t>日</w:t>
      </w:r>
      <w:r w:rsidRPr="00745067">
        <w:rPr>
          <w:rFonts w:eastAsia="標楷體" w:hAnsi="標楷體" w:hint="eastAsia"/>
          <w:kern w:val="0"/>
          <w:sz w:val="20"/>
        </w:rPr>
        <w:t>108</w:t>
      </w:r>
      <w:r w:rsidRPr="00745067">
        <w:rPr>
          <w:rFonts w:eastAsia="標楷體" w:hAnsi="標楷體" w:hint="eastAsia"/>
          <w:kern w:val="0"/>
          <w:sz w:val="20"/>
        </w:rPr>
        <w:t>學年度第</w:t>
      </w:r>
      <w:r w:rsidRPr="00745067">
        <w:rPr>
          <w:rFonts w:eastAsia="標楷體" w:hAnsi="標楷體" w:hint="eastAsia"/>
          <w:kern w:val="0"/>
          <w:sz w:val="20"/>
        </w:rPr>
        <w:t>6</w:t>
      </w:r>
      <w:r w:rsidRPr="00745067">
        <w:rPr>
          <w:rFonts w:eastAsia="標楷體" w:hAnsi="標楷體" w:hint="eastAsia"/>
          <w:kern w:val="0"/>
          <w:sz w:val="20"/>
        </w:rPr>
        <w:t>次行政會議修正通過</w:t>
      </w:r>
    </w:p>
    <w:p w:rsidR="00723D0C" w:rsidRPr="00723D0C" w:rsidRDefault="00723D0C" w:rsidP="00CC43BE">
      <w:pPr>
        <w:autoSpaceDE w:val="0"/>
        <w:autoSpaceDN w:val="0"/>
        <w:adjustRightInd w:val="0"/>
        <w:spacing w:line="240" w:lineRule="exact"/>
        <w:jc w:val="right"/>
        <w:rPr>
          <w:rFonts w:eastAsia="標楷體" w:hAnsi="標楷體"/>
          <w:kern w:val="0"/>
          <w:sz w:val="20"/>
          <w:szCs w:val="20"/>
        </w:rPr>
      </w:pPr>
      <w:r w:rsidRPr="00723D0C">
        <w:rPr>
          <w:rFonts w:ascii="標楷體" w:eastAsia="標楷體" w:hAnsi="標楷體" w:hint="eastAsia"/>
          <w:kern w:val="0"/>
          <w:sz w:val="20"/>
          <w:szCs w:val="20"/>
        </w:rPr>
        <w:t>109年5月25日</w:t>
      </w:r>
      <w:r w:rsidRPr="00723D0C">
        <w:rPr>
          <w:rFonts w:eastAsia="標楷體" w:hAnsi="標楷體" w:hint="eastAsia"/>
          <w:kern w:val="0"/>
          <w:sz w:val="20"/>
        </w:rPr>
        <w:t>教育部</w:t>
      </w:r>
      <w:r w:rsidRPr="00723D0C">
        <w:rPr>
          <w:rFonts w:ascii="標楷體" w:eastAsia="標楷體" w:hAnsi="標楷體" w:hint="eastAsia"/>
          <w:kern w:val="0"/>
          <w:sz w:val="20"/>
          <w:szCs w:val="20"/>
        </w:rPr>
        <w:t>臺教高(五)字第1090071289號函同意備查</w:t>
      </w:r>
    </w:p>
    <w:p w:rsidR="009F1833" w:rsidRPr="004D09DB" w:rsidRDefault="00745067" w:rsidP="009F1833">
      <w:pPr>
        <w:autoSpaceDE w:val="0"/>
        <w:autoSpaceDN w:val="0"/>
        <w:adjustRightInd w:val="0"/>
        <w:spacing w:line="240" w:lineRule="exact"/>
        <w:jc w:val="right"/>
        <w:rPr>
          <w:rFonts w:eastAsia="標楷體" w:hAnsi="標楷體"/>
          <w:b/>
          <w:color w:val="FF0000"/>
          <w:kern w:val="0"/>
          <w:sz w:val="20"/>
        </w:rPr>
      </w:pPr>
      <w:r w:rsidRPr="004D09DB">
        <w:rPr>
          <w:rFonts w:eastAsia="標楷體" w:hAnsi="標楷體"/>
          <w:b/>
          <w:kern w:val="0"/>
          <w:sz w:val="20"/>
        </w:rPr>
        <w:t>1</w:t>
      </w:r>
      <w:r w:rsidRPr="004D09DB">
        <w:rPr>
          <w:rFonts w:eastAsia="標楷體" w:hAnsi="標楷體" w:hint="eastAsia"/>
          <w:b/>
          <w:kern w:val="0"/>
          <w:sz w:val="20"/>
        </w:rPr>
        <w:t>12</w:t>
      </w:r>
      <w:r w:rsidRPr="004D09DB">
        <w:rPr>
          <w:rFonts w:eastAsia="標楷體" w:hAnsi="標楷體" w:hint="eastAsia"/>
          <w:b/>
          <w:kern w:val="0"/>
          <w:sz w:val="20"/>
        </w:rPr>
        <w:t>年</w:t>
      </w:r>
      <w:r w:rsidRPr="004D09DB">
        <w:rPr>
          <w:rFonts w:eastAsia="標楷體" w:hAnsi="標楷體" w:hint="eastAsia"/>
          <w:b/>
          <w:kern w:val="0"/>
          <w:sz w:val="20"/>
        </w:rPr>
        <w:t>2</w:t>
      </w:r>
      <w:r w:rsidRPr="004D09DB">
        <w:rPr>
          <w:rFonts w:eastAsia="標楷體" w:hAnsi="標楷體" w:hint="eastAsia"/>
          <w:b/>
          <w:kern w:val="0"/>
          <w:sz w:val="20"/>
        </w:rPr>
        <w:t>月</w:t>
      </w:r>
      <w:r w:rsidR="00265681" w:rsidRPr="004D09DB">
        <w:rPr>
          <w:rFonts w:eastAsia="標楷體" w:hAnsi="標楷體"/>
          <w:b/>
          <w:kern w:val="0"/>
          <w:sz w:val="20"/>
        </w:rPr>
        <w:t>20</w:t>
      </w:r>
      <w:r w:rsidRPr="004D09DB">
        <w:rPr>
          <w:rFonts w:eastAsia="標楷體" w:hAnsi="標楷體" w:hint="eastAsia"/>
          <w:b/>
          <w:kern w:val="0"/>
          <w:sz w:val="20"/>
        </w:rPr>
        <w:t>日</w:t>
      </w:r>
      <w:r w:rsidRPr="004D09DB">
        <w:rPr>
          <w:rFonts w:eastAsia="標楷體" w:hAnsi="標楷體" w:hint="eastAsia"/>
          <w:b/>
          <w:kern w:val="0"/>
          <w:sz w:val="20"/>
        </w:rPr>
        <w:t>11</w:t>
      </w:r>
      <w:r w:rsidR="00140AB4" w:rsidRPr="004D09DB">
        <w:rPr>
          <w:rFonts w:eastAsia="標楷體" w:hAnsi="標楷體" w:hint="eastAsia"/>
          <w:b/>
          <w:kern w:val="0"/>
          <w:sz w:val="20"/>
        </w:rPr>
        <w:t>1</w:t>
      </w:r>
      <w:r w:rsidRPr="004D09DB">
        <w:rPr>
          <w:rFonts w:eastAsia="標楷體" w:hAnsi="標楷體" w:hint="eastAsia"/>
          <w:b/>
          <w:kern w:val="0"/>
          <w:sz w:val="20"/>
        </w:rPr>
        <w:t>學年度第</w:t>
      </w:r>
      <w:r w:rsidR="00862BE4" w:rsidRPr="004D09DB">
        <w:rPr>
          <w:rFonts w:eastAsia="標楷體" w:hAnsi="標楷體" w:hint="eastAsia"/>
          <w:b/>
          <w:kern w:val="0"/>
          <w:sz w:val="20"/>
        </w:rPr>
        <w:t>3</w:t>
      </w:r>
      <w:r w:rsidR="00265681" w:rsidRPr="004D09DB">
        <w:rPr>
          <w:rFonts w:eastAsia="標楷體" w:hAnsi="標楷體" w:hint="eastAsia"/>
          <w:b/>
          <w:kern w:val="0"/>
          <w:sz w:val="20"/>
        </w:rPr>
        <w:t>次校務基金管理委員會議修正通過</w:t>
      </w:r>
    </w:p>
    <w:p w:rsidR="00265681" w:rsidRPr="004D09DB" w:rsidRDefault="00D501CF" w:rsidP="00265681">
      <w:pPr>
        <w:autoSpaceDE w:val="0"/>
        <w:autoSpaceDN w:val="0"/>
        <w:adjustRightInd w:val="0"/>
        <w:spacing w:line="240" w:lineRule="exact"/>
        <w:jc w:val="right"/>
        <w:rPr>
          <w:rFonts w:eastAsia="標楷體" w:hAnsi="標楷體"/>
          <w:b/>
          <w:color w:val="000000" w:themeColor="text1"/>
          <w:kern w:val="0"/>
          <w:sz w:val="20"/>
        </w:rPr>
      </w:pPr>
      <w:r w:rsidRPr="004D09DB">
        <w:rPr>
          <w:rFonts w:ascii="標楷體" w:eastAsia="標楷體" w:hAnsi="標楷體" w:hint="eastAsia"/>
          <w:b/>
          <w:color w:val="000000" w:themeColor="text1"/>
          <w:kern w:val="0"/>
          <w:sz w:val="20"/>
        </w:rPr>
        <w:t>112</w:t>
      </w:r>
      <w:r w:rsidR="00265681" w:rsidRPr="004D09DB">
        <w:rPr>
          <w:rFonts w:eastAsia="標楷體" w:hAnsi="標楷體" w:hint="eastAsia"/>
          <w:b/>
          <w:color w:val="000000" w:themeColor="text1"/>
          <w:kern w:val="0"/>
          <w:sz w:val="20"/>
        </w:rPr>
        <w:t>年</w:t>
      </w:r>
      <w:r w:rsidRPr="004D09DB">
        <w:rPr>
          <w:rFonts w:ascii="標楷體" w:eastAsia="標楷體" w:hAnsi="標楷體" w:hint="eastAsia"/>
          <w:b/>
          <w:color w:val="000000" w:themeColor="text1"/>
          <w:kern w:val="0"/>
          <w:sz w:val="20"/>
        </w:rPr>
        <w:t>4</w:t>
      </w:r>
      <w:r w:rsidR="00265681" w:rsidRPr="004D09DB">
        <w:rPr>
          <w:rFonts w:eastAsia="標楷體" w:hAnsi="標楷體" w:hint="eastAsia"/>
          <w:b/>
          <w:color w:val="000000" w:themeColor="text1"/>
          <w:kern w:val="0"/>
          <w:sz w:val="20"/>
        </w:rPr>
        <w:t>月</w:t>
      </w:r>
      <w:r w:rsidRPr="004D09DB">
        <w:rPr>
          <w:rFonts w:ascii="標楷體" w:eastAsia="標楷體" w:hAnsi="標楷體" w:hint="eastAsia"/>
          <w:b/>
          <w:color w:val="000000" w:themeColor="text1"/>
          <w:kern w:val="0"/>
          <w:sz w:val="20"/>
        </w:rPr>
        <w:t>11</w:t>
      </w:r>
      <w:r w:rsidR="00265681" w:rsidRPr="004D09DB">
        <w:rPr>
          <w:rFonts w:eastAsia="標楷體" w:hAnsi="標楷體" w:hint="eastAsia"/>
          <w:b/>
          <w:color w:val="000000" w:themeColor="text1"/>
          <w:kern w:val="0"/>
          <w:sz w:val="20"/>
        </w:rPr>
        <w:t>日</w:t>
      </w:r>
      <w:r w:rsidR="00265681" w:rsidRPr="004D09DB">
        <w:rPr>
          <w:rFonts w:eastAsia="標楷體" w:hAnsi="標楷體"/>
          <w:b/>
          <w:color w:val="000000" w:themeColor="text1"/>
          <w:kern w:val="0"/>
          <w:sz w:val="20"/>
        </w:rPr>
        <w:t>111</w:t>
      </w:r>
      <w:r w:rsidR="00265681" w:rsidRPr="004D09DB">
        <w:rPr>
          <w:rFonts w:eastAsia="標楷體" w:hAnsi="標楷體" w:hint="eastAsia"/>
          <w:b/>
          <w:color w:val="000000" w:themeColor="text1"/>
          <w:kern w:val="0"/>
          <w:sz w:val="20"/>
        </w:rPr>
        <w:t>學年度第</w:t>
      </w:r>
      <w:r w:rsidRPr="004D09DB">
        <w:rPr>
          <w:rFonts w:ascii="標楷體" w:eastAsia="標楷體" w:hAnsi="標楷體" w:hint="eastAsia"/>
          <w:b/>
          <w:color w:val="000000" w:themeColor="text1"/>
          <w:kern w:val="0"/>
          <w:sz w:val="20"/>
        </w:rPr>
        <w:t>6</w:t>
      </w:r>
      <w:r w:rsidR="00265681" w:rsidRPr="004D09DB">
        <w:rPr>
          <w:rFonts w:eastAsia="標楷體" w:hAnsi="標楷體" w:hint="eastAsia"/>
          <w:b/>
          <w:color w:val="000000" w:themeColor="text1"/>
          <w:kern w:val="0"/>
          <w:sz w:val="20"/>
        </w:rPr>
        <w:t>次行政會議修正通過</w:t>
      </w:r>
    </w:p>
    <w:p w:rsidR="004B138F" w:rsidRPr="004D09DB" w:rsidRDefault="004B138F" w:rsidP="004B138F">
      <w:pPr>
        <w:autoSpaceDE w:val="0"/>
        <w:autoSpaceDN w:val="0"/>
        <w:adjustRightInd w:val="0"/>
        <w:spacing w:line="240" w:lineRule="exact"/>
        <w:jc w:val="right"/>
        <w:rPr>
          <w:rFonts w:eastAsia="標楷體" w:hAnsi="標楷體"/>
          <w:b/>
          <w:kern w:val="0"/>
          <w:sz w:val="20"/>
          <w:szCs w:val="20"/>
        </w:rPr>
      </w:pPr>
      <w:r w:rsidRPr="004D09DB">
        <w:rPr>
          <w:rFonts w:ascii="標楷體" w:eastAsia="標楷體" w:hAnsi="標楷體" w:hint="eastAsia"/>
          <w:b/>
          <w:kern w:val="0"/>
          <w:sz w:val="20"/>
        </w:rPr>
        <w:t>112年5月3日</w:t>
      </w:r>
      <w:r w:rsidRPr="004D09DB">
        <w:rPr>
          <w:rFonts w:eastAsia="標楷體" w:hAnsi="標楷體" w:hint="eastAsia"/>
          <w:b/>
          <w:kern w:val="0"/>
          <w:sz w:val="20"/>
        </w:rPr>
        <w:t>教育部</w:t>
      </w:r>
      <w:r w:rsidRPr="004D09DB">
        <w:rPr>
          <w:rFonts w:ascii="標楷體" w:eastAsia="標楷體" w:hAnsi="標楷體" w:hint="eastAsia"/>
          <w:b/>
          <w:kern w:val="0"/>
          <w:sz w:val="20"/>
          <w:szCs w:val="20"/>
        </w:rPr>
        <w:t>臺教高(五)字第1120043816號函同意備查</w:t>
      </w:r>
    </w:p>
    <w:tbl>
      <w:tblPr>
        <w:tblW w:w="5403" w:type="pct"/>
        <w:jc w:val="center"/>
        <w:tblCellMar>
          <w:left w:w="28" w:type="dxa"/>
          <w:right w:w="28" w:type="dxa"/>
        </w:tblCellMar>
        <w:tblLook w:val="04A0" w:firstRow="1" w:lastRow="0" w:firstColumn="1" w:lastColumn="0" w:noHBand="0" w:noVBand="1"/>
      </w:tblPr>
      <w:tblGrid>
        <w:gridCol w:w="15"/>
        <w:gridCol w:w="10389"/>
        <w:gridCol w:w="12"/>
      </w:tblGrid>
      <w:tr w:rsidR="009F1833" w:rsidTr="009F1833">
        <w:trPr>
          <w:gridAfter w:val="1"/>
          <w:wAfter w:w="6" w:type="pct"/>
          <w:trHeight w:val="20"/>
          <w:jc w:val="center"/>
        </w:trPr>
        <w:tc>
          <w:tcPr>
            <w:tcW w:w="4994" w:type="pct"/>
            <w:gridSpan w:val="2"/>
            <w:hideMark/>
          </w:tcPr>
          <w:p w:rsidR="009F1833" w:rsidRDefault="009F1833" w:rsidP="00902B45">
            <w:pPr>
              <w:numPr>
                <w:ilvl w:val="0"/>
                <w:numId w:val="7"/>
              </w:numPr>
              <w:snapToGrid w:val="0"/>
              <w:spacing w:line="360" w:lineRule="exact"/>
              <w:jc w:val="both"/>
              <w:rPr>
                <w:rFonts w:eastAsia="標楷體"/>
              </w:rPr>
            </w:pPr>
            <w:r>
              <w:rPr>
                <w:rFonts w:eastAsia="標楷體" w:hint="eastAsia"/>
              </w:rPr>
              <w:t>為提升本校教學研究與服務品質，</w:t>
            </w:r>
            <w:r>
              <w:rPr>
                <w:rFonts w:eastAsia="標楷體" w:hint="eastAsia"/>
                <w:kern w:val="0"/>
              </w:rPr>
              <w:t>延攬、留住及獎勵特殊優秀人才</w:t>
            </w:r>
            <w:r>
              <w:rPr>
                <w:rFonts w:eastAsia="標楷體" w:hint="eastAsia"/>
              </w:rPr>
              <w:t>，爰訂定本支應原則。</w:t>
            </w:r>
          </w:p>
        </w:tc>
      </w:tr>
      <w:tr w:rsidR="009F1833" w:rsidTr="009F1833">
        <w:trPr>
          <w:gridAfter w:val="1"/>
          <w:wAfter w:w="6" w:type="pct"/>
          <w:trHeight w:val="20"/>
          <w:jc w:val="center"/>
        </w:trPr>
        <w:tc>
          <w:tcPr>
            <w:tcW w:w="4994" w:type="pct"/>
            <w:gridSpan w:val="2"/>
            <w:hideMark/>
          </w:tcPr>
          <w:p w:rsidR="009F1833" w:rsidRDefault="009F1833" w:rsidP="00902B45">
            <w:pPr>
              <w:numPr>
                <w:ilvl w:val="0"/>
                <w:numId w:val="7"/>
              </w:numPr>
              <w:snapToGrid w:val="0"/>
              <w:spacing w:line="360" w:lineRule="exact"/>
              <w:jc w:val="both"/>
              <w:rPr>
                <w:rFonts w:eastAsia="標楷體"/>
              </w:rPr>
            </w:pPr>
            <w:r>
              <w:rPr>
                <w:rFonts w:eastAsia="標楷體" w:hint="eastAsia"/>
              </w:rPr>
              <w:t>經費來源</w:t>
            </w:r>
          </w:p>
          <w:p w:rsidR="009F1833" w:rsidRDefault="00DB1B67" w:rsidP="00902B45">
            <w:pPr>
              <w:numPr>
                <w:ilvl w:val="0"/>
                <w:numId w:val="8"/>
              </w:numPr>
              <w:snapToGrid w:val="0"/>
              <w:spacing w:line="360" w:lineRule="exact"/>
              <w:ind w:left="634" w:hanging="386"/>
              <w:jc w:val="both"/>
              <w:rPr>
                <w:rFonts w:eastAsia="標楷體"/>
              </w:rPr>
            </w:pPr>
            <w:r>
              <w:rPr>
                <w:rFonts w:ascii="標楷體" w:eastAsia="標楷體" w:hAnsi="標楷體" w:hint="eastAsia"/>
                <w:color w:val="FF0000"/>
                <w:u w:val="single"/>
              </w:rPr>
              <w:t>行政院</w:t>
            </w:r>
            <w:r w:rsidRPr="00777872">
              <w:rPr>
                <w:rFonts w:ascii="標楷體" w:eastAsia="標楷體" w:hAnsi="標楷體" w:hint="eastAsia"/>
              </w:rPr>
              <w:t>國家科學技術發展</w:t>
            </w:r>
            <w:r w:rsidRPr="00CD1EC5">
              <w:rPr>
                <w:rFonts w:ascii="標楷體" w:eastAsia="標楷體" w:hAnsi="標楷體" w:hint="eastAsia"/>
              </w:rPr>
              <w:t>基金補助專款經費</w:t>
            </w:r>
            <w:r w:rsidR="009F1833">
              <w:rPr>
                <w:rFonts w:eastAsia="標楷體" w:hint="eastAsia"/>
              </w:rPr>
              <w:t>。</w:t>
            </w:r>
          </w:p>
          <w:p w:rsidR="009F1833" w:rsidRDefault="009F1833" w:rsidP="00902B45">
            <w:pPr>
              <w:numPr>
                <w:ilvl w:val="0"/>
                <w:numId w:val="8"/>
              </w:numPr>
              <w:snapToGrid w:val="0"/>
              <w:spacing w:line="360" w:lineRule="exact"/>
              <w:ind w:left="634" w:hanging="386"/>
              <w:jc w:val="both"/>
              <w:rPr>
                <w:rFonts w:eastAsia="標楷體"/>
              </w:rPr>
            </w:pPr>
            <w:r>
              <w:rPr>
                <w:rFonts w:eastAsia="標楷體" w:hint="eastAsia"/>
              </w:rPr>
              <w:t>教育部補助經費。</w:t>
            </w:r>
          </w:p>
          <w:p w:rsidR="009F1833" w:rsidRDefault="009F1833" w:rsidP="00902B45">
            <w:pPr>
              <w:numPr>
                <w:ilvl w:val="0"/>
                <w:numId w:val="8"/>
              </w:numPr>
              <w:tabs>
                <w:tab w:val="num" w:pos="648"/>
              </w:tabs>
              <w:snapToGrid w:val="0"/>
              <w:spacing w:line="360" w:lineRule="exact"/>
              <w:ind w:left="634" w:hanging="386"/>
              <w:jc w:val="both"/>
              <w:rPr>
                <w:rFonts w:eastAsia="標楷體"/>
              </w:rPr>
            </w:pPr>
            <w:r>
              <w:rPr>
                <w:rFonts w:eastAsia="標楷體" w:hint="eastAsia"/>
              </w:rPr>
              <w:t>校務基金自籌收入（含學雜費收入、推廣教育收入、產學合作收入、政府科研補助或委託辦理之收入、場地設備管理收入、受贈收入、投資取得之收益）。</w:t>
            </w:r>
          </w:p>
          <w:p w:rsidR="009F1833" w:rsidRDefault="009F1833" w:rsidP="00484658">
            <w:pPr>
              <w:numPr>
                <w:ilvl w:val="0"/>
                <w:numId w:val="8"/>
              </w:numPr>
              <w:snapToGrid w:val="0"/>
              <w:spacing w:line="360" w:lineRule="exact"/>
              <w:ind w:left="634" w:hanging="386"/>
              <w:jc w:val="both"/>
              <w:rPr>
                <w:rFonts w:eastAsia="標楷體"/>
              </w:rPr>
            </w:pPr>
            <w:r>
              <w:rPr>
                <w:rFonts w:eastAsia="標楷體" w:hint="eastAsia"/>
              </w:rPr>
              <w:t>其他政府機關補助經費。</w:t>
            </w:r>
          </w:p>
        </w:tc>
      </w:tr>
      <w:tr w:rsidR="009F1833" w:rsidRPr="00261378" w:rsidTr="009F1833">
        <w:trPr>
          <w:gridAfter w:val="1"/>
          <w:wAfter w:w="6" w:type="pct"/>
          <w:trHeight w:val="20"/>
          <w:jc w:val="center"/>
        </w:trPr>
        <w:tc>
          <w:tcPr>
            <w:tcW w:w="4994" w:type="pct"/>
            <w:gridSpan w:val="2"/>
            <w:hideMark/>
          </w:tcPr>
          <w:p w:rsidR="009F1833" w:rsidRPr="00261378" w:rsidRDefault="009F1833" w:rsidP="00902B45">
            <w:pPr>
              <w:numPr>
                <w:ilvl w:val="0"/>
                <w:numId w:val="7"/>
              </w:numPr>
              <w:snapToGrid w:val="0"/>
              <w:spacing w:line="360" w:lineRule="exact"/>
              <w:jc w:val="both"/>
              <w:rPr>
                <w:rFonts w:eastAsia="標楷體"/>
              </w:rPr>
            </w:pPr>
            <w:r w:rsidRPr="00261378">
              <w:rPr>
                <w:rFonts w:eastAsia="標楷體" w:hint="eastAsia"/>
              </w:rPr>
              <w:t>適用對象</w:t>
            </w:r>
          </w:p>
          <w:p w:rsidR="009F1833" w:rsidRPr="00261378" w:rsidRDefault="009F1833" w:rsidP="00902B45">
            <w:pPr>
              <w:numPr>
                <w:ilvl w:val="0"/>
                <w:numId w:val="9"/>
              </w:numPr>
              <w:snapToGrid w:val="0"/>
              <w:spacing w:line="360" w:lineRule="exact"/>
              <w:ind w:left="634" w:hanging="386"/>
              <w:jc w:val="both"/>
              <w:rPr>
                <w:rFonts w:eastAsia="標楷體"/>
              </w:rPr>
            </w:pPr>
            <w:r w:rsidRPr="00261378">
              <w:rPr>
                <w:rFonts w:eastAsia="標楷體" w:hint="eastAsia"/>
              </w:rPr>
              <w:t>本校特殊優秀教學與研究人員及編制外經營管理人才在教學、研究、服務各面向上獲有具體績效者。</w:t>
            </w:r>
          </w:p>
          <w:p w:rsidR="009F1833" w:rsidRPr="00261378" w:rsidRDefault="009F1833" w:rsidP="00261378">
            <w:pPr>
              <w:numPr>
                <w:ilvl w:val="0"/>
                <w:numId w:val="9"/>
              </w:numPr>
              <w:snapToGrid w:val="0"/>
              <w:spacing w:line="360" w:lineRule="exact"/>
              <w:ind w:left="634" w:hanging="386"/>
              <w:jc w:val="both"/>
              <w:rPr>
                <w:rFonts w:eastAsia="標楷體"/>
              </w:rPr>
            </w:pPr>
            <w:r w:rsidRPr="00261378">
              <w:rPr>
                <w:rFonts w:eastAsia="標楷體" w:hAnsi="標楷體" w:hint="eastAsia"/>
              </w:rPr>
              <w:t>申請</w:t>
            </w:r>
            <w:r w:rsidR="002B2DD9" w:rsidRPr="002B2DD9">
              <w:rPr>
                <w:rFonts w:eastAsia="標楷體" w:hAnsi="標楷體" w:hint="eastAsia"/>
                <w:color w:val="FF0000"/>
                <w:u w:val="single"/>
              </w:rPr>
              <w:t>國家科學</w:t>
            </w:r>
            <w:r w:rsidR="002B2DD9">
              <w:rPr>
                <w:rFonts w:eastAsia="標楷體" w:hAnsi="標楷體" w:hint="eastAsia"/>
                <w:color w:val="FF0000"/>
                <w:u w:val="single"/>
              </w:rPr>
              <w:t>及技術委員會</w:t>
            </w:r>
            <w:r w:rsidR="002B2DD9" w:rsidRPr="002B2DD9">
              <w:rPr>
                <w:rFonts w:eastAsia="標楷體" w:hAnsi="標楷體" w:hint="eastAsia"/>
                <w:color w:val="FF0000"/>
                <w:u w:val="single"/>
              </w:rPr>
              <w:t>(</w:t>
            </w:r>
            <w:r w:rsidR="002B2DD9" w:rsidRPr="002B2DD9">
              <w:rPr>
                <w:rFonts w:eastAsia="標楷體" w:hAnsi="標楷體" w:hint="eastAsia"/>
                <w:color w:val="FF0000"/>
                <w:u w:val="single"/>
              </w:rPr>
              <w:t>以下簡稱</w:t>
            </w:r>
            <w:r w:rsidR="00BE7804" w:rsidRPr="00BE7804">
              <w:rPr>
                <w:rFonts w:eastAsia="標楷體" w:hAnsi="標楷體" w:hint="eastAsia"/>
                <w:color w:val="FF0000"/>
                <w:u w:val="single"/>
              </w:rPr>
              <w:t>國科會</w:t>
            </w:r>
            <w:r w:rsidR="002B2DD9">
              <w:rPr>
                <w:rFonts w:eastAsia="標楷體" w:hAnsi="標楷體" w:hint="eastAsia"/>
                <w:color w:val="FF0000"/>
                <w:u w:val="single"/>
              </w:rPr>
              <w:t>)</w:t>
            </w:r>
            <w:r w:rsidRPr="00261378">
              <w:rPr>
                <w:rFonts w:eastAsia="標楷體" w:hAnsi="標楷體" w:hint="eastAsia"/>
              </w:rPr>
              <w:t>補</w:t>
            </w:r>
            <w:r w:rsidRPr="009B0637">
              <w:rPr>
                <w:rFonts w:eastAsia="標楷體" w:hAnsi="標楷體" w:hint="eastAsia"/>
              </w:rPr>
              <w:t>助大專校院</w:t>
            </w:r>
            <w:r w:rsidRPr="009B0637">
              <w:rPr>
                <w:rFonts w:eastAsia="標楷體" w:hint="eastAsia"/>
                <w:color w:val="000000" w:themeColor="text1"/>
              </w:rPr>
              <w:t>研究獎勵者</w:t>
            </w:r>
            <w:r w:rsidRPr="009B0637">
              <w:rPr>
                <w:rFonts w:eastAsia="標楷體" w:hAnsi="標楷體" w:hint="eastAsia"/>
              </w:rPr>
              <w:t>，應符合</w:t>
            </w:r>
            <w:r w:rsidR="00BE7804" w:rsidRPr="00BE7804">
              <w:rPr>
                <w:rFonts w:eastAsia="標楷體" w:hAnsi="標楷體" w:hint="eastAsia"/>
                <w:color w:val="FF0000"/>
                <w:u w:val="single"/>
              </w:rPr>
              <w:t>國科會</w:t>
            </w:r>
            <w:r w:rsidR="00261378" w:rsidRPr="009B0637">
              <w:rPr>
                <w:rFonts w:eastAsia="標楷體" w:hint="eastAsia"/>
                <w:color w:val="000000" w:themeColor="text1"/>
              </w:rPr>
              <w:t>補助大專校院研究獎勵作業要點</w:t>
            </w:r>
            <w:r w:rsidRPr="009B0637">
              <w:rPr>
                <w:rFonts w:eastAsia="標楷體" w:hAnsi="標楷體" w:hint="eastAsia"/>
              </w:rPr>
              <w:t>及本校執行</w:t>
            </w:r>
            <w:r w:rsidR="00BE7804" w:rsidRPr="00BE7804">
              <w:rPr>
                <w:rFonts w:eastAsia="標楷體" w:hAnsi="標楷體" w:hint="eastAsia"/>
                <w:color w:val="FF0000"/>
                <w:u w:val="single"/>
              </w:rPr>
              <w:t>國科會</w:t>
            </w:r>
            <w:r w:rsidRPr="009B0637">
              <w:rPr>
                <w:rFonts w:eastAsia="標楷體" w:hint="eastAsia"/>
                <w:color w:val="000000" w:themeColor="text1"/>
              </w:rPr>
              <w:t>補助大專校院研究獎勵作業支給規定</w:t>
            </w:r>
            <w:r w:rsidRPr="009B0637">
              <w:rPr>
                <w:rFonts w:eastAsia="標楷體" w:hAnsi="標楷體" w:hint="eastAsia"/>
              </w:rPr>
              <w:t>。</w:t>
            </w:r>
          </w:p>
        </w:tc>
      </w:tr>
      <w:tr w:rsidR="009F1833" w:rsidTr="009F1833">
        <w:trPr>
          <w:gridBefore w:val="1"/>
          <w:wBefore w:w="7" w:type="pct"/>
          <w:trHeight w:val="20"/>
          <w:jc w:val="center"/>
        </w:trPr>
        <w:tc>
          <w:tcPr>
            <w:tcW w:w="4993" w:type="pct"/>
            <w:gridSpan w:val="2"/>
            <w:hideMark/>
          </w:tcPr>
          <w:p w:rsidR="009F1833" w:rsidRDefault="009F1833" w:rsidP="00902B45">
            <w:pPr>
              <w:numPr>
                <w:ilvl w:val="0"/>
                <w:numId w:val="7"/>
              </w:numPr>
              <w:snapToGrid w:val="0"/>
              <w:spacing w:line="360" w:lineRule="exact"/>
              <w:jc w:val="both"/>
              <w:rPr>
                <w:rFonts w:eastAsia="標楷體"/>
              </w:rPr>
            </w:pPr>
            <w:r>
              <w:rPr>
                <w:rFonts w:eastAsia="標楷體" w:hint="eastAsia"/>
              </w:rPr>
              <w:t>獎勵種類與資格標準</w:t>
            </w:r>
          </w:p>
          <w:p w:rsidR="009F1833" w:rsidRDefault="009F1833" w:rsidP="00902B45">
            <w:pPr>
              <w:numPr>
                <w:ilvl w:val="0"/>
                <w:numId w:val="10"/>
              </w:numPr>
              <w:snapToGrid w:val="0"/>
              <w:spacing w:line="360" w:lineRule="exact"/>
              <w:ind w:left="634" w:hanging="386"/>
              <w:jc w:val="both"/>
              <w:rPr>
                <w:rFonts w:eastAsia="標楷體"/>
              </w:rPr>
            </w:pPr>
            <w:r>
              <w:rPr>
                <w:rFonts w:eastAsia="標楷體" w:hint="eastAsia"/>
              </w:rPr>
              <w:lastRenderedPageBreak/>
              <w:t>符合本校講座設置辦法第四條規定，具有下列基本條件之一者，得聘為本校講座：</w:t>
            </w:r>
          </w:p>
          <w:p w:rsidR="009F1833" w:rsidRDefault="009F1833" w:rsidP="00902B45">
            <w:pPr>
              <w:pStyle w:val="afe"/>
              <w:numPr>
                <w:ilvl w:val="0"/>
                <w:numId w:val="11"/>
              </w:numPr>
              <w:tabs>
                <w:tab w:val="left" w:pos="-720"/>
              </w:tabs>
              <w:spacing w:line="360" w:lineRule="exact"/>
              <w:ind w:leftChars="0" w:left="802" w:rightChars="10" w:right="24" w:hanging="182"/>
              <w:jc w:val="both"/>
              <w:rPr>
                <w:rFonts w:eastAsia="標楷體"/>
              </w:rPr>
            </w:pPr>
            <w:r>
              <w:rPr>
                <w:rFonts w:eastAsia="標楷體" w:hint="eastAsia"/>
              </w:rPr>
              <w:t>中央研究院院士或國外院士。</w:t>
            </w:r>
          </w:p>
          <w:p w:rsidR="009F1833" w:rsidRDefault="009F1833" w:rsidP="00902B45">
            <w:pPr>
              <w:pStyle w:val="afe"/>
              <w:numPr>
                <w:ilvl w:val="0"/>
                <w:numId w:val="11"/>
              </w:numPr>
              <w:tabs>
                <w:tab w:val="left" w:pos="-720"/>
              </w:tabs>
              <w:spacing w:line="360" w:lineRule="exact"/>
              <w:ind w:leftChars="0" w:left="802" w:rightChars="10" w:right="24" w:hanging="182"/>
              <w:jc w:val="both"/>
              <w:rPr>
                <w:rFonts w:eastAsia="標楷體"/>
              </w:rPr>
            </w:pPr>
            <w:r>
              <w:rPr>
                <w:rFonts w:eastAsia="標楷體" w:hint="eastAsia"/>
              </w:rPr>
              <w:t>曾獲教育部學術獎或國家講座。</w:t>
            </w:r>
            <w:r>
              <w:rPr>
                <w:rFonts w:eastAsia="標楷體"/>
              </w:rPr>
              <w:t xml:space="preserve"> </w:t>
            </w:r>
          </w:p>
          <w:p w:rsidR="009F1833" w:rsidRDefault="009F1833" w:rsidP="00902B45">
            <w:pPr>
              <w:pStyle w:val="afe"/>
              <w:numPr>
                <w:ilvl w:val="0"/>
                <w:numId w:val="11"/>
              </w:numPr>
              <w:tabs>
                <w:tab w:val="left" w:pos="-720"/>
              </w:tabs>
              <w:spacing w:line="360" w:lineRule="exact"/>
              <w:ind w:leftChars="0" w:left="802" w:rightChars="10" w:right="24" w:hanging="182"/>
              <w:jc w:val="both"/>
              <w:rPr>
                <w:rFonts w:eastAsia="標楷體"/>
              </w:rPr>
            </w:pPr>
            <w:r>
              <w:rPr>
                <w:rFonts w:eastAsia="標楷體" w:hint="eastAsia"/>
              </w:rPr>
              <w:t>曾獲</w:t>
            </w:r>
            <w:r w:rsidR="00BE7804" w:rsidRPr="00BE7804">
              <w:rPr>
                <w:rFonts w:eastAsia="標楷體" w:hAnsi="標楷體" w:hint="eastAsia"/>
                <w:color w:val="FF0000"/>
                <w:u w:val="single"/>
              </w:rPr>
              <w:t>國科會</w:t>
            </w:r>
            <w:r>
              <w:rPr>
                <w:rFonts w:eastAsia="標楷體" w:hint="eastAsia"/>
              </w:rPr>
              <w:t>傑出研究獎者。</w:t>
            </w:r>
          </w:p>
          <w:p w:rsidR="009F1833" w:rsidRDefault="009F1833" w:rsidP="00902B45">
            <w:pPr>
              <w:pStyle w:val="afe"/>
              <w:numPr>
                <w:ilvl w:val="0"/>
                <w:numId w:val="11"/>
              </w:numPr>
              <w:tabs>
                <w:tab w:val="left" w:pos="-720"/>
              </w:tabs>
              <w:spacing w:line="360" w:lineRule="exact"/>
              <w:ind w:leftChars="0" w:left="802" w:rightChars="10" w:right="24" w:hanging="182"/>
              <w:jc w:val="both"/>
              <w:rPr>
                <w:rFonts w:eastAsia="標楷體"/>
              </w:rPr>
            </w:pPr>
            <w:r>
              <w:rPr>
                <w:rFonts w:eastAsia="標楷體" w:hint="eastAsia"/>
              </w:rPr>
              <w:t>曾獲國際著名學術獎者。</w:t>
            </w:r>
          </w:p>
          <w:p w:rsidR="009F1833" w:rsidRPr="00EF009B" w:rsidRDefault="009F1833" w:rsidP="00AC6A8F">
            <w:pPr>
              <w:pStyle w:val="afe"/>
              <w:numPr>
                <w:ilvl w:val="0"/>
                <w:numId w:val="11"/>
              </w:numPr>
              <w:tabs>
                <w:tab w:val="left" w:pos="-720"/>
              </w:tabs>
              <w:spacing w:line="360" w:lineRule="exact"/>
              <w:ind w:leftChars="0" w:left="802" w:rightChars="10" w:right="24" w:hanging="182"/>
              <w:jc w:val="both"/>
              <w:rPr>
                <w:rFonts w:eastAsia="標楷體"/>
              </w:rPr>
            </w:pPr>
            <w:r w:rsidRPr="00EF009B">
              <w:rPr>
                <w:rFonts w:eastAsia="標楷體" w:hint="eastAsia"/>
              </w:rPr>
              <w:t>學術上或專業領域上有傑出貢獻或聲望卓著者。</w:t>
            </w:r>
          </w:p>
          <w:p w:rsidR="0066374F" w:rsidRPr="00BE7804" w:rsidRDefault="0066374F" w:rsidP="0066374F">
            <w:pPr>
              <w:numPr>
                <w:ilvl w:val="0"/>
                <w:numId w:val="10"/>
              </w:numPr>
              <w:snapToGrid w:val="0"/>
              <w:spacing w:line="360" w:lineRule="exact"/>
              <w:ind w:left="713" w:hanging="476"/>
              <w:jc w:val="both"/>
              <w:rPr>
                <w:rFonts w:ascii="標楷體" w:eastAsia="標楷體" w:hAnsi="標楷體"/>
                <w:lang w:eastAsia="zh-HK"/>
              </w:rPr>
            </w:pPr>
            <w:r w:rsidRPr="0066374F">
              <w:rPr>
                <w:rFonts w:ascii="標楷體" w:eastAsia="標楷體" w:hAnsi="標楷體" w:hint="eastAsia"/>
              </w:rPr>
              <w:t>符合</w:t>
            </w:r>
            <w:r w:rsidRPr="00BE7804">
              <w:rPr>
                <w:rFonts w:ascii="標楷體" w:eastAsia="標楷體" w:hAnsi="標楷體" w:hint="eastAsia"/>
              </w:rPr>
              <w:t>本校特聘教授設置要點第三點規定，編制內專任教授在本校擔任教授年資滿三年以上</w:t>
            </w:r>
            <w:r w:rsidRPr="00BE7804">
              <w:rPr>
                <w:rFonts w:ascii="標楷體" w:eastAsia="標楷體" w:hAnsi="標楷體" w:hint="eastAsia"/>
                <w:lang w:eastAsia="zh-HK"/>
              </w:rPr>
              <w:t>，</w:t>
            </w:r>
            <w:r w:rsidR="00CC43BE" w:rsidRPr="00BE7804">
              <w:rPr>
                <w:rFonts w:ascii="標楷體" w:eastAsia="標楷體" w:hAnsi="標楷體" w:hint="eastAsia"/>
                <w:lang w:eastAsia="zh-HK"/>
              </w:rPr>
              <w:t>推薦當學期之前三個學年度</w:t>
            </w:r>
            <w:r w:rsidRPr="00BE7804">
              <w:rPr>
                <w:rFonts w:ascii="標楷體" w:eastAsia="標楷體" w:hAnsi="標楷體" w:hint="eastAsia"/>
                <w:lang w:eastAsia="zh-HK"/>
              </w:rPr>
              <w:t>教學評量平均成績須至少達所屬學系（所、中心、學位學程）平均值減零點六個標準差之數值，並符合下列資格之一者，得聘為特聘教授</w:t>
            </w:r>
            <w:r w:rsidRPr="00BE7804">
              <w:rPr>
                <w:rFonts w:ascii="標楷體" w:eastAsia="標楷體" w:hAnsi="標楷體" w:hint="eastAsia"/>
              </w:rPr>
              <w:t>：</w:t>
            </w:r>
          </w:p>
          <w:p w:rsidR="0066374F" w:rsidRPr="00BE7804" w:rsidRDefault="0066374F" w:rsidP="0066374F">
            <w:pPr>
              <w:spacing w:line="280" w:lineRule="exact"/>
              <w:ind w:leftChars="232" w:left="737" w:hangingChars="75" w:hanging="180"/>
            </w:pPr>
            <w:r w:rsidRPr="00BE7804">
              <w:rPr>
                <w:rFonts w:eastAsia="標楷體"/>
                <w:bCs/>
              </w:rPr>
              <w:t>1.</w:t>
            </w:r>
            <w:r w:rsidRPr="00BE7804">
              <w:rPr>
                <w:rFonts w:eastAsia="標楷體"/>
              </w:rPr>
              <w:t>最近五年曾獲一次</w:t>
            </w:r>
            <w:r w:rsidR="00BE7804" w:rsidRPr="00BE7804">
              <w:rPr>
                <w:rFonts w:eastAsia="標楷體" w:hAnsi="標楷體" w:hint="eastAsia"/>
                <w:color w:val="FF0000"/>
                <w:u w:val="single"/>
              </w:rPr>
              <w:t>國科會</w:t>
            </w:r>
            <w:r w:rsidRPr="00BE7804">
              <w:rPr>
                <w:rFonts w:eastAsia="標楷體"/>
              </w:rPr>
              <w:t>傑出研究獎，且五年內有傑出表現者。</w:t>
            </w:r>
          </w:p>
          <w:p w:rsidR="0066374F" w:rsidRPr="00BE7804" w:rsidRDefault="0066374F" w:rsidP="0066374F">
            <w:pPr>
              <w:spacing w:line="280" w:lineRule="exact"/>
              <w:ind w:leftChars="232" w:left="737" w:hangingChars="75" w:hanging="180"/>
            </w:pPr>
            <w:r w:rsidRPr="00BE7804">
              <w:rPr>
                <w:rFonts w:eastAsia="標楷體"/>
              </w:rPr>
              <w:t>2.</w:t>
            </w:r>
            <w:r w:rsidRPr="00BE7804">
              <w:rPr>
                <w:rFonts w:eastAsia="標楷體"/>
              </w:rPr>
              <w:t>最近五年曾獲「國家文藝獎」或「行政院文化獎」或「吳三連獎」者，且五年內有傑出表現者。</w:t>
            </w:r>
          </w:p>
          <w:p w:rsidR="0066374F" w:rsidRPr="00BE7804" w:rsidRDefault="0066374F" w:rsidP="0066374F">
            <w:pPr>
              <w:spacing w:line="280" w:lineRule="exact"/>
              <w:ind w:leftChars="232" w:left="737" w:hangingChars="75" w:hanging="180"/>
            </w:pPr>
            <w:r w:rsidRPr="00BE7804">
              <w:rPr>
                <w:rFonts w:eastAsia="標楷體"/>
                <w:bCs/>
              </w:rPr>
              <w:t>3.</w:t>
            </w:r>
            <w:r w:rsidRPr="00BE7804">
              <w:rPr>
                <w:rFonts w:eastAsia="標楷體"/>
                <w:bCs/>
              </w:rPr>
              <w:t>最近十年獲</w:t>
            </w:r>
            <w:r w:rsidR="00BE7804" w:rsidRPr="00BE7804">
              <w:rPr>
                <w:rFonts w:eastAsia="標楷體" w:hAnsi="標楷體" w:hint="eastAsia"/>
                <w:color w:val="FF0000"/>
                <w:u w:val="single"/>
              </w:rPr>
              <w:t>國科會</w:t>
            </w:r>
            <w:r w:rsidRPr="00BE7804">
              <w:rPr>
                <w:rFonts w:eastAsia="標楷體"/>
                <w:bCs/>
              </w:rPr>
              <w:t>計畫主持費單件每月一萬元以上之計畫，累積八件以上，</w:t>
            </w:r>
            <w:r w:rsidRPr="00BE7804">
              <w:rPr>
                <w:rFonts w:eastAsia="標楷體"/>
              </w:rPr>
              <w:t>且五年內有傑出表現者。</w:t>
            </w:r>
          </w:p>
          <w:p w:rsidR="0066374F" w:rsidRPr="00BE7804" w:rsidRDefault="0066374F" w:rsidP="0066374F">
            <w:pPr>
              <w:spacing w:line="280" w:lineRule="exact"/>
              <w:ind w:leftChars="232" w:left="737" w:hangingChars="75" w:hanging="180"/>
            </w:pPr>
            <w:r w:rsidRPr="00BE7804">
              <w:rPr>
                <w:rFonts w:eastAsia="標楷體"/>
                <w:bCs/>
              </w:rPr>
              <w:t>4.</w:t>
            </w:r>
            <w:r w:rsidRPr="00BE7804">
              <w:rPr>
                <w:rFonts w:eastAsia="標楷體"/>
                <w:bCs/>
              </w:rPr>
              <w:t>最近五年獲本校教學績優教師獎二次以上</w:t>
            </w:r>
            <w:r w:rsidRPr="00BE7804">
              <w:rPr>
                <w:rFonts w:eastAsia="標楷體"/>
              </w:rPr>
              <w:t>，且五年內有傑出表現者。</w:t>
            </w:r>
            <w:r w:rsidRPr="00BE7804">
              <w:rPr>
                <w:rFonts w:eastAsia="標楷體"/>
                <w:bCs/>
              </w:rPr>
              <w:t xml:space="preserve"> </w:t>
            </w:r>
          </w:p>
          <w:p w:rsidR="0066374F" w:rsidRPr="00BE7804" w:rsidRDefault="0066374F" w:rsidP="0066374F">
            <w:pPr>
              <w:tabs>
                <w:tab w:val="left" w:pos="-720"/>
              </w:tabs>
              <w:spacing w:line="280" w:lineRule="exact"/>
              <w:ind w:leftChars="232" w:left="737" w:rightChars="10" w:right="24" w:hangingChars="75" w:hanging="180"/>
              <w:jc w:val="both"/>
              <w:rPr>
                <w:rFonts w:eastAsia="標楷體"/>
              </w:rPr>
            </w:pPr>
            <w:r w:rsidRPr="00BE7804">
              <w:rPr>
                <w:rFonts w:eastAsia="標楷體"/>
                <w:bCs/>
              </w:rPr>
              <w:t>5.</w:t>
            </w:r>
            <w:r w:rsidRPr="00BE7804">
              <w:rPr>
                <w:rFonts w:eastAsia="標楷體"/>
                <w:bCs/>
              </w:rPr>
              <w:t>最近五年曾依專科以上學校產學合作實施辦法執行產學合作計畫及政府科研補助或委託辦理計畫之補助案金額累計達新臺幣二千萬元以上並擔任主持人</w:t>
            </w:r>
            <w:r w:rsidRPr="00BE7804">
              <w:rPr>
                <w:rFonts w:eastAsia="標楷體"/>
                <w:bCs/>
              </w:rPr>
              <w:t>(</w:t>
            </w:r>
            <w:r w:rsidRPr="00BE7804">
              <w:rPr>
                <w:rFonts w:eastAsia="標楷體"/>
                <w:bCs/>
              </w:rPr>
              <w:t>不含共同或協同主持人</w:t>
            </w:r>
            <w:r w:rsidRPr="00BE7804">
              <w:rPr>
                <w:rFonts w:eastAsia="標楷體"/>
                <w:bCs/>
              </w:rPr>
              <w:t>)</w:t>
            </w:r>
            <w:r w:rsidRPr="00BE7804">
              <w:rPr>
                <w:rFonts w:eastAsia="標楷體"/>
                <w:bCs/>
              </w:rPr>
              <w:t>，</w:t>
            </w:r>
            <w:r w:rsidRPr="00BE7804">
              <w:rPr>
                <w:rFonts w:eastAsia="標楷體"/>
              </w:rPr>
              <w:t>且五年內有傑出表現者。</w:t>
            </w:r>
          </w:p>
          <w:p w:rsidR="0066374F" w:rsidRPr="00BE7804" w:rsidRDefault="0066374F" w:rsidP="0066374F">
            <w:pPr>
              <w:pStyle w:val="afe"/>
              <w:tabs>
                <w:tab w:val="left" w:pos="-720"/>
              </w:tabs>
              <w:spacing w:line="360" w:lineRule="exact"/>
              <w:ind w:leftChars="232" w:left="557" w:rightChars="10" w:right="24" w:firstLineChars="12" w:firstLine="29"/>
              <w:jc w:val="both"/>
              <w:rPr>
                <w:rFonts w:eastAsia="標楷體"/>
                <w:szCs w:val="24"/>
              </w:rPr>
            </w:pPr>
            <w:r w:rsidRPr="00BE7804">
              <w:rPr>
                <w:rFonts w:ascii="標楷體" w:eastAsia="標楷體" w:hAnsi="標楷體"/>
                <w:szCs w:val="24"/>
              </w:rPr>
              <w:t>有關傑出表現之評量標準，由各學院依</w:t>
            </w:r>
            <w:r w:rsidRPr="00BE7804">
              <w:rPr>
                <w:rFonts w:ascii="標楷體" w:eastAsia="標楷體" w:hAnsi="標楷體"/>
                <w:szCs w:val="24"/>
                <w:lang w:eastAsia="zh-HK"/>
              </w:rPr>
              <w:t>其特性訂定傑出表現評量標準</w:t>
            </w:r>
            <w:r w:rsidRPr="00BE7804">
              <w:rPr>
                <w:rFonts w:ascii="標楷體" w:eastAsia="標楷體" w:hAnsi="標楷體"/>
                <w:szCs w:val="24"/>
              </w:rPr>
              <w:t>(</w:t>
            </w:r>
            <w:r w:rsidRPr="00BE7804">
              <w:rPr>
                <w:rFonts w:ascii="標楷體" w:eastAsia="標楷體" w:hAnsi="標楷體"/>
                <w:szCs w:val="24"/>
                <w:lang w:eastAsia="zh-HK"/>
              </w:rPr>
              <w:t>例如</w:t>
            </w:r>
            <w:r w:rsidRPr="00BE7804">
              <w:rPr>
                <w:rFonts w:ascii="標楷體" w:eastAsia="標楷體" w:hAnsi="標楷體"/>
                <w:szCs w:val="24"/>
              </w:rPr>
              <w:t>:高引用論文、五年內學術期刊論文、國際期刊等級之專書、專書章節、著作、專利、新品種、</w:t>
            </w:r>
            <w:r w:rsidRPr="00BE7804">
              <w:rPr>
                <w:rFonts w:ascii="標楷體" w:eastAsia="標楷體" w:hAnsi="標楷體"/>
                <w:szCs w:val="24"/>
                <w:lang w:eastAsia="zh-HK"/>
              </w:rPr>
              <w:t>創作作品或展演場所</w:t>
            </w:r>
            <w:r w:rsidRPr="00BE7804">
              <w:rPr>
                <w:rFonts w:ascii="標楷體" w:eastAsia="標楷體" w:hAnsi="標楷體"/>
                <w:szCs w:val="24"/>
              </w:rPr>
              <w:t>等</w:t>
            </w:r>
            <w:r w:rsidRPr="00BE7804">
              <w:rPr>
                <w:rFonts w:ascii="標楷體" w:eastAsia="標楷體" w:hAnsi="標楷體"/>
                <w:szCs w:val="24"/>
                <w:lang w:eastAsia="zh-HK"/>
              </w:rPr>
              <w:t>其它</w:t>
            </w:r>
            <w:r w:rsidRPr="00BE7804">
              <w:rPr>
                <w:rFonts w:ascii="標楷體" w:eastAsia="標楷體" w:hAnsi="標楷體"/>
                <w:szCs w:val="24"/>
              </w:rPr>
              <w:t>傑出表現)，並提送</w:t>
            </w:r>
            <w:r w:rsidRPr="00BE7804">
              <w:rPr>
                <w:rFonts w:ascii="標楷體" w:eastAsia="標楷體" w:hAnsi="標楷體"/>
                <w:szCs w:val="24"/>
                <w:lang w:eastAsia="zh-HK"/>
              </w:rPr>
              <w:t>校教</w:t>
            </w:r>
            <w:r w:rsidRPr="00BE7804">
              <w:rPr>
                <w:rFonts w:ascii="標楷體" w:eastAsia="標楷體" w:hAnsi="標楷體" w:hint="eastAsia"/>
                <w:szCs w:val="24"/>
                <w:lang w:eastAsia="zh-HK"/>
              </w:rPr>
              <w:t>師</w:t>
            </w:r>
            <w:r w:rsidRPr="00BE7804">
              <w:rPr>
                <w:rFonts w:ascii="標楷體" w:eastAsia="標楷體" w:hAnsi="標楷體"/>
                <w:szCs w:val="24"/>
              </w:rPr>
              <w:t>評</w:t>
            </w:r>
            <w:r w:rsidRPr="00BE7804">
              <w:rPr>
                <w:rFonts w:ascii="標楷體" w:eastAsia="標楷體" w:hAnsi="標楷體" w:hint="eastAsia"/>
                <w:szCs w:val="24"/>
                <w:lang w:eastAsia="zh-HK"/>
              </w:rPr>
              <w:t>審委員</w:t>
            </w:r>
            <w:r w:rsidRPr="00BE7804">
              <w:rPr>
                <w:rFonts w:ascii="標楷體" w:eastAsia="標楷體" w:hAnsi="標楷體"/>
                <w:szCs w:val="24"/>
              </w:rPr>
              <w:t>會審查。</w:t>
            </w:r>
          </w:p>
          <w:p w:rsidR="009F1833" w:rsidRPr="009B0637" w:rsidRDefault="009F1833" w:rsidP="00902B45">
            <w:pPr>
              <w:numPr>
                <w:ilvl w:val="0"/>
                <w:numId w:val="10"/>
              </w:numPr>
              <w:snapToGrid w:val="0"/>
              <w:spacing w:line="360" w:lineRule="exact"/>
              <w:ind w:left="634" w:hanging="386"/>
              <w:jc w:val="both"/>
              <w:rPr>
                <w:rFonts w:eastAsia="標楷體"/>
              </w:rPr>
            </w:pPr>
            <w:r w:rsidRPr="009B0637">
              <w:rPr>
                <w:rFonts w:eastAsia="標楷體" w:hAnsi="標楷體" w:hint="eastAsia"/>
              </w:rPr>
              <w:t>符合本校執行</w:t>
            </w:r>
            <w:r w:rsidR="00BE7804" w:rsidRPr="00BE7804">
              <w:rPr>
                <w:rFonts w:eastAsia="標楷體" w:hAnsi="標楷體" w:hint="eastAsia"/>
                <w:color w:val="FF0000"/>
                <w:u w:val="single"/>
              </w:rPr>
              <w:t>國科會</w:t>
            </w:r>
            <w:r w:rsidRPr="009B0637">
              <w:rPr>
                <w:rFonts w:eastAsia="標楷體" w:hint="eastAsia"/>
                <w:color w:val="000000" w:themeColor="text1"/>
              </w:rPr>
              <w:t>補助大專校院研究獎勵作業</w:t>
            </w:r>
            <w:r w:rsidRPr="009B0637">
              <w:rPr>
                <w:rFonts w:eastAsia="標楷體" w:hAnsi="標楷體" w:hint="eastAsia"/>
              </w:rPr>
              <w:t>支給規定第三點獎勵對象之規定者，經評審通過，得予獎勵。</w:t>
            </w:r>
          </w:p>
          <w:p w:rsidR="009F1833" w:rsidRPr="009B0637" w:rsidRDefault="009F1833" w:rsidP="00902B45">
            <w:pPr>
              <w:numPr>
                <w:ilvl w:val="0"/>
                <w:numId w:val="10"/>
              </w:numPr>
              <w:snapToGrid w:val="0"/>
              <w:spacing w:line="360" w:lineRule="exact"/>
              <w:ind w:left="634" w:hanging="386"/>
              <w:jc w:val="both"/>
              <w:rPr>
                <w:rFonts w:eastAsia="標楷體"/>
                <w:color w:val="FF0000"/>
                <w:szCs w:val="20"/>
              </w:rPr>
            </w:pPr>
            <w:r w:rsidRPr="009B0637">
              <w:rPr>
                <w:rFonts w:eastAsia="標楷體" w:hint="eastAsia"/>
                <w:color w:val="000000" w:themeColor="text1"/>
              </w:rPr>
              <w:t>符合本校教學績優教師彈性薪資獎勵辦法第二條、第三條規定者，經評審通過，得予獎勵。</w:t>
            </w:r>
          </w:p>
          <w:p w:rsidR="009F1833" w:rsidRPr="009B0637" w:rsidRDefault="009F1833" w:rsidP="00902B45">
            <w:pPr>
              <w:numPr>
                <w:ilvl w:val="0"/>
                <w:numId w:val="10"/>
              </w:numPr>
              <w:snapToGrid w:val="0"/>
              <w:spacing w:line="360" w:lineRule="exact"/>
              <w:ind w:left="634" w:hanging="386"/>
              <w:jc w:val="both"/>
              <w:rPr>
                <w:rFonts w:eastAsia="標楷體"/>
              </w:rPr>
            </w:pPr>
            <w:r w:rsidRPr="009B0637">
              <w:rPr>
                <w:rFonts w:eastAsia="標楷體" w:hint="eastAsia"/>
              </w:rPr>
              <w:t>符合本校服務績優教師彈性薪資獎勵辦法第二條規定者，經評審通過，得予獎勵。</w:t>
            </w:r>
          </w:p>
          <w:p w:rsidR="009F1833" w:rsidRPr="009B0637" w:rsidRDefault="009F1833" w:rsidP="00902B45">
            <w:pPr>
              <w:numPr>
                <w:ilvl w:val="0"/>
                <w:numId w:val="10"/>
              </w:numPr>
              <w:snapToGrid w:val="0"/>
              <w:spacing w:line="360" w:lineRule="exact"/>
              <w:ind w:left="634" w:hanging="386"/>
              <w:jc w:val="both"/>
              <w:rPr>
                <w:rFonts w:eastAsia="標楷體"/>
              </w:rPr>
            </w:pPr>
            <w:r w:rsidRPr="009B0637">
              <w:rPr>
                <w:rFonts w:ascii="標楷體" w:eastAsia="標楷體" w:hAnsi="標楷體" w:hint="eastAsia"/>
              </w:rPr>
              <w:t>符合本校優良導師甄選及獎勵辦法第二條規定</w:t>
            </w:r>
            <w:r w:rsidRPr="009B0637">
              <w:rPr>
                <w:rFonts w:eastAsia="標楷體" w:hint="eastAsia"/>
                <w:color w:val="000000" w:themeColor="text1"/>
              </w:rPr>
              <w:t>之現任班級導師或認輔導師</w:t>
            </w:r>
            <w:r w:rsidRPr="009B0637">
              <w:rPr>
                <w:rFonts w:ascii="標楷體" w:eastAsia="標楷體" w:hAnsi="標楷體" w:hint="eastAsia"/>
              </w:rPr>
              <w:t>，並符合同辦法第三條規定者，經評審通過，得予獎勵。</w:t>
            </w:r>
          </w:p>
          <w:p w:rsidR="009F1833" w:rsidRPr="006F7CD5" w:rsidRDefault="009F1833" w:rsidP="00902B45">
            <w:pPr>
              <w:numPr>
                <w:ilvl w:val="0"/>
                <w:numId w:val="10"/>
              </w:numPr>
              <w:snapToGrid w:val="0"/>
              <w:spacing w:line="360" w:lineRule="exact"/>
              <w:ind w:left="634" w:hanging="386"/>
              <w:jc w:val="both"/>
              <w:rPr>
                <w:rFonts w:eastAsia="標楷體"/>
                <w:szCs w:val="20"/>
              </w:rPr>
            </w:pPr>
            <w:r>
              <w:rPr>
                <w:rFonts w:eastAsia="標楷體" w:hint="eastAsia"/>
              </w:rPr>
              <w:t>符合本校績優實習指導教師彈性薪資獎勵辦法第二條及第五條規定者，經審查通過，得予獎勵。</w:t>
            </w:r>
          </w:p>
          <w:p w:rsidR="006F7CD5" w:rsidRPr="00BE7804" w:rsidRDefault="006F7CD5" w:rsidP="00C11159">
            <w:pPr>
              <w:numPr>
                <w:ilvl w:val="0"/>
                <w:numId w:val="10"/>
              </w:numPr>
              <w:snapToGrid w:val="0"/>
              <w:spacing w:line="360" w:lineRule="exact"/>
              <w:ind w:left="634" w:hanging="386"/>
              <w:jc w:val="both"/>
              <w:rPr>
                <w:rFonts w:eastAsia="標楷體"/>
                <w:szCs w:val="20"/>
              </w:rPr>
            </w:pPr>
            <w:r w:rsidRPr="00BE7804">
              <w:rPr>
                <w:rFonts w:eastAsia="標楷體" w:hint="eastAsia"/>
              </w:rPr>
              <w:t>符合</w:t>
            </w:r>
            <w:r w:rsidR="00484658" w:rsidRPr="00BE7804">
              <w:rPr>
                <w:rFonts w:eastAsia="標楷體" w:hint="eastAsia"/>
              </w:rPr>
              <w:t>本校</w:t>
            </w:r>
            <w:r w:rsidRPr="00BE7804">
              <w:rPr>
                <w:rFonts w:eastAsia="標楷體" w:hint="eastAsia"/>
              </w:rPr>
              <w:t>其他教學、研究或服務績優教師</w:t>
            </w:r>
            <w:r w:rsidR="00C11159" w:rsidRPr="00BE7804">
              <w:rPr>
                <w:rFonts w:eastAsia="標楷體" w:hint="eastAsia"/>
              </w:rPr>
              <w:t>彈性薪資規定者</w:t>
            </w:r>
            <w:r w:rsidRPr="00BE7804">
              <w:rPr>
                <w:rFonts w:eastAsia="標楷體" w:hint="eastAsia"/>
              </w:rPr>
              <w:t>，</w:t>
            </w:r>
            <w:r w:rsidR="00C11159" w:rsidRPr="00BE7804">
              <w:rPr>
                <w:rFonts w:eastAsia="標楷體" w:hint="eastAsia"/>
              </w:rPr>
              <w:t>依</w:t>
            </w:r>
            <w:r w:rsidR="0050541B" w:rsidRPr="00BE7804">
              <w:rPr>
                <w:rFonts w:eastAsia="標楷體" w:hint="eastAsia"/>
              </w:rPr>
              <w:t>其</w:t>
            </w:r>
            <w:r w:rsidR="00C11159" w:rsidRPr="00BE7804">
              <w:rPr>
                <w:rFonts w:eastAsia="標楷體" w:hint="eastAsia"/>
              </w:rPr>
              <w:t>另訂之獎勵</w:t>
            </w:r>
            <w:r w:rsidRPr="00BE7804">
              <w:rPr>
                <w:rFonts w:eastAsia="標楷體" w:hint="eastAsia"/>
              </w:rPr>
              <w:t>規定審查通過，得予獎勵。</w:t>
            </w:r>
          </w:p>
        </w:tc>
      </w:tr>
      <w:tr w:rsidR="009F1833" w:rsidTr="009F1833">
        <w:trPr>
          <w:gridAfter w:val="1"/>
          <w:wAfter w:w="6" w:type="pct"/>
          <w:trHeight w:val="20"/>
          <w:jc w:val="center"/>
        </w:trPr>
        <w:tc>
          <w:tcPr>
            <w:tcW w:w="4994" w:type="pct"/>
            <w:gridSpan w:val="2"/>
            <w:hideMark/>
          </w:tcPr>
          <w:p w:rsidR="009F1833" w:rsidRDefault="009F1833" w:rsidP="00902B45">
            <w:pPr>
              <w:numPr>
                <w:ilvl w:val="0"/>
                <w:numId w:val="7"/>
              </w:numPr>
              <w:snapToGrid w:val="0"/>
              <w:spacing w:line="360" w:lineRule="exact"/>
              <w:jc w:val="both"/>
              <w:rPr>
                <w:rFonts w:eastAsia="標楷體"/>
              </w:rPr>
            </w:pPr>
            <w:r>
              <w:rPr>
                <w:rFonts w:eastAsia="標楷體" w:hint="eastAsia"/>
              </w:rPr>
              <w:lastRenderedPageBreak/>
              <w:t>審查機制與績效評估指標</w:t>
            </w:r>
          </w:p>
          <w:p w:rsidR="009F1833" w:rsidRDefault="009F1833" w:rsidP="00902B45">
            <w:pPr>
              <w:numPr>
                <w:ilvl w:val="0"/>
                <w:numId w:val="12"/>
              </w:numPr>
              <w:snapToGrid w:val="0"/>
              <w:spacing w:line="360" w:lineRule="exact"/>
              <w:ind w:left="634" w:hanging="386"/>
              <w:jc w:val="both"/>
              <w:rPr>
                <w:rFonts w:eastAsia="標楷體"/>
              </w:rPr>
            </w:pPr>
            <w:r>
              <w:rPr>
                <w:rFonts w:eastAsia="標楷體" w:hint="eastAsia"/>
              </w:rPr>
              <w:t>講座由本校講座審議委員會審查。</w:t>
            </w:r>
          </w:p>
          <w:p w:rsidR="009F1833" w:rsidRDefault="009F1833" w:rsidP="00902B45">
            <w:pPr>
              <w:numPr>
                <w:ilvl w:val="0"/>
                <w:numId w:val="12"/>
              </w:numPr>
              <w:snapToGrid w:val="0"/>
              <w:spacing w:line="360" w:lineRule="exact"/>
              <w:ind w:left="634" w:hanging="386"/>
              <w:jc w:val="both"/>
              <w:rPr>
                <w:rFonts w:eastAsia="標楷體"/>
              </w:rPr>
            </w:pPr>
            <w:r>
              <w:rPr>
                <w:rFonts w:eastAsia="標楷體" w:hint="eastAsia"/>
              </w:rPr>
              <w:t>特聘教授由本校特聘教授評審委員會審查。</w:t>
            </w:r>
          </w:p>
          <w:p w:rsidR="009F1833" w:rsidRDefault="00BE7804" w:rsidP="00902B45">
            <w:pPr>
              <w:numPr>
                <w:ilvl w:val="0"/>
                <w:numId w:val="12"/>
              </w:numPr>
              <w:snapToGrid w:val="0"/>
              <w:spacing w:line="360" w:lineRule="exact"/>
              <w:ind w:left="634" w:hanging="386"/>
              <w:jc w:val="both"/>
              <w:rPr>
                <w:rFonts w:eastAsia="標楷體"/>
              </w:rPr>
            </w:pPr>
            <w:r w:rsidRPr="00BE7804">
              <w:rPr>
                <w:rFonts w:eastAsia="標楷體" w:hAnsi="標楷體" w:hint="eastAsia"/>
                <w:color w:val="FF0000"/>
                <w:u w:val="single"/>
              </w:rPr>
              <w:t>國科會</w:t>
            </w:r>
            <w:r w:rsidR="009F1833" w:rsidRPr="009B0637">
              <w:rPr>
                <w:rFonts w:eastAsia="標楷體" w:hint="eastAsia"/>
                <w:color w:val="000000" w:themeColor="text1"/>
              </w:rPr>
              <w:t>研究獎勵</w:t>
            </w:r>
            <w:r w:rsidR="009F1833" w:rsidRPr="009B0637">
              <w:rPr>
                <w:rFonts w:eastAsia="標楷體" w:hAnsi="標楷體" w:hint="eastAsia"/>
              </w:rPr>
              <w:t>由本校學術</w:t>
            </w:r>
            <w:r w:rsidR="009F1833">
              <w:rPr>
                <w:rFonts w:eastAsia="標楷體" w:hAnsi="標楷體" w:hint="eastAsia"/>
              </w:rPr>
              <w:t>審議小組審查。</w:t>
            </w:r>
          </w:p>
          <w:p w:rsidR="009F1833" w:rsidRDefault="009F1833" w:rsidP="00902B45">
            <w:pPr>
              <w:numPr>
                <w:ilvl w:val="0"/>
                <w:numId w:val="12"/>
              </w:numPr>
              <w:snapToGrid w:val="0"/>
              <w:spacing w:line="360" w:lineRule="exact"/>
              <w:ind w:left="634" w:hanging="386"/>
              <w:jc w:val="both"/>
              <w:rPr>
                <w:rFonts w:eastAsia="標楷體"/>
                <w:szCs w:val="20"/>
              </w:rPr>
            </w:pPr>
            <w:r>
              <w:rPr>
                <w:rFonts w:eastAsia="標楷體" w:hint="eastAsia"/>
              </w:rPr>
              <w:t>教學績優教師由本校教學績優教師評審委員會審查。</w:t>
            </w:r>
          </w:p>
          <w:p w:rsidR="009F1833" w:rsidRDefault="009F1833" w:rsidP="00902B45">
            <w:pPr>
              <w:numPr>
                <w:ilvl w:val="0"/>
                <w:numId w:val="12"/>
              </w:numPr>
              <w:snapToGrid w:val="0"/>
              <w:spacing w:line="360" w:lineRule="exact"/>
              <w:ind w:left="634" w:hanging="386"/>
              <w:jc w:val="both"/>
              <w:rPr>
                <w:rFonts w:eastAsia="標楷體"/>
              </w:rPr>
            </w:pPr>
            <w:r>
              <w:rPr>
                <w:rFonts w:eastAsia="標楷體" w:hint="eastAsia"/>
              </w:rPr>
              <w:t>服務績優教師由本校服務績優教師</w:t>
            </w:r>
            <w:r w:rsidRPr="009F2AC4">
              <w:rPr>
                <w:rFonts w:eastAsia="標楷體" w:hint="eastAsia"/>
                <w:color w:val="000000" w:themeColor="text1"/>
              </w:rPr>
              <w:t>評</w:t>
            </w:r>
            <w:r>
              <w:rPr>
                <w:rFonts w:eastAsia="標楷體" w:hint="eastAsia"/>
              </w:rPr>
              <w:t>選委員會審查。</w:t>
            </w:r>
          </w:p>
          <w:p w:rsidR="009F1833" w:rsidRDefault="009F1833" w:rsidP="00902B45">
            <w:pPr>
              <w:numPr>
                <w:ilvl w:val="0"/>
                <w:numId w:val="12"/>
              </w:numPr>
              <w:snapToGrid w:val="0"/>
              <w:spacing w:line="360" w:lineRule="exact"/>
              <w:ind w:left="634" w:hanging="386"/>
              <w:jc w:val="both"/>
              <w:rPr>
                <w:rFonts w:eastAsia="標楷體"/>
              </w:rPr>
            </w:pPr>
            <w:r>
              <w:rPr>
                <w:rFonts w:eastAsia="標楷體" w:hint="eastAsia"/>
              </w:rPr>
              <w:t>優良導師由本校優良導師甄選委員會審查。</w:t>
            </w:r>
          </w:p>
          <w:p w:rsidR="009F1833" w:rsidRDefault="009F1833" w:rsidP="00902B45">
            <w:pPr>
              <w:numPr>
                <w:ilvl w:val="0"/>
                <w:numId w:val="12"/>
              </w:numPr>
              <w:snapToGrid w:val="0"/>
              <w:spacing w:line="360" w:lineRule="exact"/>
              <w:ind w:left="634" w:hanging="386"/>
              <w:jc w:val="both"/>
              <w:rPr>
                <w:rFonts w:eastAsia="標楷體"/>
              </w:rPr>
            </w:pPr>
            <w:r>
              <w:rPr>
                <w:rFonts w:eastAsia="標楷體" w:hint="eastAsia"/>
              </w:rPr>
              <w:t>績優實習指導教師由績優實習指導教師審查委員會審查。</w:t>
            </w:r>
          </w:p>
          <w:p w:rsidR="006F7CD5" w:rsidRPr="00E00195" w:rsidRDefault="006F7CD5" w:rsidP="00902B45">
            <w:pPr>
              <w:numPr>
                <w:ilvl w:val="0"/>
                <w:numId w:val="12"/>
              </w:numPr>
              <w:snapToGrid w:val="0"/>
              <w:spacing w:line="360" w:lineRule="exact"/>
              <w:ind w:left="634" w:hanging="386"/>
              <w:jc w:val="both"/>
              <w:rPr>
                <w:rFonts w:eastAsia="標楷體"/>
              </w:rPr>
            </w:pPr>
            <w:r w:rsidRPr="00E00195">
              <w:rPr>
                <w:rFonts w:eastAsia="標楷體" w:hint="eastAsia"/>
              </w:rPr>
              <w:t>其他教學、研究或服務績優教師</w:t>
            </w:r>
            <w:r w:rsidR="00C11159" w:rsidRPr="00E00195">
              <w:rPr>
                <w:rFonts w:eastAsia="標楷體" w:hint="eastAsia"/>
              </w:rPr>
              <w:t>由其</w:t>
            </w:r>
            <w:r w:rsidR="0050541B" w:rsidRPr="00E00195">
              <w:rPr>
                <w:rFonts w:eastAsia="標楷體" w:hint="eastAsia"/>
              </w:rPr>
              <w:t>訂定之獎勵規定</w:t>
            </w:r>
            <w:r w:rsidR="00C11159" w:rsidRPr="00E00195">
              <w:rPr>
                <w:rFonts w:eastAsia="標楷體" w:hint="eastAsia"/>
              </w:rPr>
              <w:t>相關</w:t>
            </w:r>
            <w:r w:rsidR="0050541B" w:rsidRPr="00E00195">
              <w:rPr>
                <w:rFonts w:eastAsia="標楷體" w:hint="eastAsia"/>
              </w:rPr>
              <w:t>審查</w:t>
            </w:r>
            <w:r w:rsidR="00C11159" w:rsidRPr="00E00195">
              <w:rPr>
                <w:rFonts w:eastAsia="標楷體" w:hint="eastAsia"/>
              </w:rPr>
              <w:t>會議審查</w:t>
            </w:r>
            <w:r w:rsidRPr="00E00195">
              <w:rPr>
                <w:rFonts w:eastAsia="標楷體" w:hint="eastAsia"/>
              </w:rPr>
              <w:t>。</w:t>
            </w:r>
          </w:p>
          <w:p w:rsidR="009F1833" w:rsidRPr="00BE7804" w:rsidRDefault="009F1833" w:rsidP="00265681">
            <w:pPr>
              <w:snapToGrid w:val="0"/>
              <w:spacing w:afterLines="100" w:after="360" w:line="360" w:lineRule="exact"/>
              <w:ind w:left="635"/>
              <w:jc w:val="both"/>
              <w:rPr>
                <w:rFonts w:eastAsia="標楷體"/>
              </w:rPr>
            </w:pPr>
            <w:r w:rsidRPr="00BE7804">
              <w:rPr>
                <w:rFonts w:eastAsia="標楷體" w:hint="eastAsia"/>
              </w:rPr>
              <w:t>各審查委員會績效評估指標如下：</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242"/>
              <w:gridCol w:w="2407"/>
              <w:gridCol w:w="5609"/>
            </w:tblGrid>
            <w:tr w:rsidR="009F1833" w:rsidTr="000E4B7B">
              <w:tc>
                <w:tcPr>
                  <w:tcW w:w="2266" w:type="pct"/>
                  <w:gridSpan w:val="2"/>
                  <w:tcBorders>
                    <w:top w:val="thinThickSmallGap" w:sz="24" w:space="0" w:color="auto"/>
                    <w:left w:val="thinThickSmallGap" w:sz="24" w:space="0" w:color="auto"/>
                    <w:bottom w:val="single" w:sz="4" w:space="0" w:color="auto"/>
                    <w:right w:val="single" w:sz="4" w:space="0" w:color="auto"/>
                  </w:tcBorders>
                  <w:vAlign w:val="center"/>
                  <w:hideMark/>
                </w:tcPr>
                <w:p w:rsidR="009F1833" w:rsidRDefault="009F1833">
                  <w:pPr>
                    <w:pStyle w:val="afe"/>
                    <w:adjustRightInd w:val="0"/>
                    <w:snapToGrid w:val="0"/>
                    <w:spacing w:line="280" w:lineRule="exact"/>
                    <w:ind w:leftChars="0" w:left="0"/>
                    <w:jc w:val="center"/>
                    <w:rPr>
                      <w:rFonts w:ascii="標楷體" w:eastAsia="標楷體" w:hAnsi="標楷體"/>
                    </w:rPr>
                  </w:pPr>
                  <w:r>
                    <w:rPr>
                      <w:rFonts w:ascii="標楷體" w:eastAsia="標楷體" w:hAnsi="標楷體" w:hint="eastAsia"/>
                    </w:rPr>
                    <w:lastRenderedPageBreak/>
                    <w:t>類別</w:t>
                  </w:r>
                </w:p>
              </w:tc>
              <w:tc>
                <w:tcPr>
                  <w:tcW w:w="2734" w:type="pct"/>
                  <w:tcBorders>
                    <w:top w:val="thinThickSmallGap" w:sz="24" w:space="0" w:color="auto"/>
                    <w:left w:val="single" w:sz="4" w:space="0" w:color="auto"/>
                    <w:bottom w:val="single" w:sz="4" w:space="0" w:color="auto"/>
                    <w:right w:val="thickThinSmallGap" w:sz="24" w:space="0" w:color="auto"/>
                  </w:tcBorders>
                  <w:vAlign w:val="center"/>
                  <w:hideMark/>
                </w:tcPr>
                <w:p w:rsidR="009F1833" w:rsidRDefault="009F1833">
                  <w:pPr>
                    <w:pStyle w:val="afe"/>
                    <w:adjustRightInd w:val="0"/>
                    <w:snapToGrid w:val="0"/>
                    <w:spacing w:line="280" w:lineRule="exact"/>
                    <w:ind w:leftChars="0" w:left="0"/>
                    <w:jc w:val="center"/>
                    <w:rPr>
                      <w:rFonts w:ascii="標楷體" w:eastAsia="標楷體" w:hAnsi="標楷體"/>
                    </w:rPr>
                  </w:pPr>
                  <w:r>
                    <w:rPr>
                      <w:rFonts w:ascii="標楷體" w:eastAsia="標楷體" w:hAnsi="標楷體" w:hint="eastAsia"/>
                    </w:rPr>
                    <w:t>績效評估指標</w:t>
                  </w:r>
                </w:p>
              </w:tc>
            </w:tr>
            <w:tr w:rsidR="009F1833" w:rsidTr="000E4B7B">
              <w:trPr>
                <w:trHeight w:val="365"/>
              </w:trPr>
              <w:tc>
                <w:tcPr>
                  <w:tcW w:w="1093" w:type="pct"/>
                  <w:tcBorders>
                    <w:top w:val="single" w:sz="4" w:space="0" w:color="auto"/>
                    <w:left w:val="thinThickSmallGap" w:sz="24" w:space="0" w:color="auto"/>
                    <w:bottom w:val="single" w:sz="4" w:space="0" w:color="auto"/>
                    <w:right w:val="single" w:sz="4" w:space="0" w:color="auto"/>
                  </w:tcBorders>
                  <w:vAlign w:val="center"/>
                  <w:hideMark/>
                </w:tcPr>
                <w:p w:rsidR="009F1833" w:rsidRDefault="009F1833">
                  <w:pPr>
                    <w:pStyle w:val="afe"/>
                    <w:adjustRightInd w:val="0"/>
                    <w:snapToGrid w:val="0"/>
                    <w:spacing w:line="280" w:lineRule="exact"/>
                    <w:ind w:leftChars="0" w:left="0"/>
                    <w:jc w:val="both"/>
                    <w:rPr>
                      <w:rFonts w:ascii="標楷體" w:eastAsia="標楷體" w:hAnsi="標楷體"/>
                    </w:rPr>
                  </w:pPr>
                  <w:r>
                    <w:rPr>
                      <w:rFonts w:ascii="標楷體" w:eastAsia="標楷體" w:hAnsi="標楷體" w:hint="eastAsia"/>
                    </w:rPr>
                    <w:t>講座</w:t>
                  </w:r>
                </w:p>
              </w:tc>
              <w:tc>
                <w:tcPr>
                  <w:tcW w:w="1173" w:type="pct"/>
                  <w:tcBorders>
                    <w:top w:val="single" w:sz="4" w:space="0" w:color="auto"/>
                    <w:left w:val="single" w:sz="4" w:space="0" w:color="auto"/>
                    <w:bottom w:val="single" w:sz="4" w:space="0" w:color="auto"/>
                    <w:right w:val="single" w:sz="4" w:space="0" w:color="auto"/>
                  </w:tcBorders>
                  <w:vAlign w:val="center"/>
                  <w:hideMark/>
                </w:tcPr>
                <w:p w:rsidR="009F1833" w:rsidRDefault="009F1833">
                  <w:pPr>
                    <w:pStyle w:val="afe"/>
                    <w:adjustRightInd w:val="0"/>
                    <w:snapToGrid w:val="0"/>
                    <w:spacing w:line="280" w:lineRule="exact"/>
                    <w:ind w:leftChars="0" w:left="0"/>
                    <w:jc w:val="both"/>
                    <w:rPr>
                      <w:rFonts w:ascii="Times New Roman" w:eastAsia="標楷體" w:hAnsi="Times New Roman"/>
                    </w:rPr>
                  </w:pPr>
                  <w:r>
                    <w:rPr>
                      <w:rFonts w:eastAsia="標楷體" w:hint="eastAsia"/>
                    </w:rPr>
                    <w:t>嘉義大學講座</w:t>
                  </w:r>
                </w:p>
              </w:tc>
              <w:tc>
                <w:tcPr>
                  <w:tcW w:w="2734" w:type="pct"/>
                  <w:tcBorders>
                    <w:top w:val="single" w:sz="4" w:space="0" w:color="auto"/>
                    <w:left w:val="single" w:sz="4" w:space="0" w:color="auto"/>
                    <w:bottom w:val="single" w:sz="4" w:space="0" w:color="auto"/>
                    <w:right w:val="thickThinSmallGap" w:sz="24" w:space="0" w:color="auto"/>
                  </w:tcBorders>
                  <w:hideMark/>
                </w:tcPr>
                <w:p w:rsidR="009F1833" w:rsidRDefault="009F1833">
                  <w:pPr>
                    <w:pStyle w:val="afe"/>
                    <w:adjustRightInd w:val="0"/>
                    <w:snapToGrid w:val="0"/>
                    <w:spacing w:line="280" w:lineRule="exact"/>
                    <w:ind w:leftChars="0" w:left="0"/>
                    <w:jc w:val="both"/>
                    <w:rPr>
                      <w:rFonts w:eastAsia="標楷體"/>
                    </w:rPr>
                  </w:pPr>
                  <w:r>
                    <w:rPr>
                      <w:rFonts w:eastAsia="標楷體" w:hint="eastAsia"/>
                    </w:rPr>
                    <w:t>提升本校學術水準。</w:t>
                  </w:r>
                </w:p>
              </w:tc>
            </w:tr>
            <w:tr w:rsidR="009F1833" w:rsidTr="0066374F">
              <w:trPr>
                <w:trHeight w:val="416"/>
              </w:trPr>
              <w:tc>
                <w:tcPr>
                  <w:tcW w:w="1093" w:type="pct"/>
                  <w:tcBorders>
                    <w:top w:val="single" w:sz="4" w:space="0" w:color="auto"/>
                    <w:left w:val="thinThickSmallGap" w:sz="24" w:space="0" w:color="auto"/>
                    <w:bottom w:val="single" w:sz="4" w:space="0" w:color="auto"/>
                    <w:right w:val="single" w:sz="4" w:space="0" w:color="auto"/>
                  </w:tcBorders>
                  <w:vAlign w:val="center"/>
                  <w:hideMark/>
                </w:tcPr>
                <w:p w:rsidR="009F1833" w:rsidRDefault="009F1833">
                  <w:pPr>
                    <w:pStyle w:val="afe"/>
                    <w:adjustRightInd w:val="0"/>
                    <w:snapToGrid w:val="0"/>
                    <w:spacing w:line="280" w:lineRule="exact"/>
                    <w:ind w:leftChars="0" w:left="0"/>
                    <w:jc w:val="both"/>
                    <w:rPr>
                      <w:rFonts w:ascii="標楷體" w:eastAsia="標楷體" w:hAnsi="標楷體"/>
                    </w:rPr>
                  </w:pPr>
                  <w:r>
                    <w:rPr>
                      <w:rFonts w:ascii="標楷體" w:eastAsia="標楷體" w:hAnsi="標楷體" w:hint="eastAsia"/>
                    </w:rPr>
                    <w:t>特聘教授</w:t>
                  </w:r>
                </w:p>
              </w:tc>
              <w:tc>
                <w:tcPr>
                  <w:tcW w:w="1173" w:type="pct"/>
                  <w:tcBorders>
                    <w:top w:val="single" w:sz="4" w:space="0" w:color="auto"/>
                    <w:left w:val="single" w:sz="4" w:space="0" w:color="auto"/>
                    <w:bottom w:val="single" w:sz="4" w:space="0" w:color="auto"/>
                    <w:right w:val="single" w:sz="4" w:space="0" w:color="auto"/>
                  </w:tcBorders>
                  <w:vAlign w:val="center"/>
                  <w:hideMark/>
                </w:tcPr>
                <w:p w:rsidR="009F1833" w:rsidRDefault="009F1833" w:rsidP="00C11159">
                  <w:pPr>
                    <w:pStyle w:val="afe"/>
                    <w:adjustRightInd w:val="0"/>
                    <w:snapToGrid w:val="0"/>
                    <w:spacing w:line="280" w:lineRule="exact"/>
                    <w:ind w:leftChars="0" w:left="0"/>
                    <w:rPr>
                      <w:rFonts w:ascii="Times New Roman" w:eastAsia="標楷體" w:hAnsi="Times New Roman"/>
                    </w:rPr>
                  </w:pPr>
                  <w:r>
                    <w:rPr>
                      <w:rFonts w:eastAsia="標楷體" w:hint="eastAsia"/>
                    </w:rPr>
                    <w:t>特聘教授</w:t>
                  </w:r>
                </w:p>
              </w:tc>
              <w:tc>
                <w:tcPr>
                  <w:tcW w:w="2734" w:type="pct"/>
                  <w:tcBorders>
                    <w:top w:val="single" w:sz="4" w:space="0" w:color="auto"/>
                    <w:left w:val="single" w:sz="4" w:space="0" w:color="auto"/>
                    <w:bottom w:val="single" w:sz="4" w:space="0" w:color="auto"/>
                    <w:right w:val="thickThinSmallGap" w:sz="24" w:space="0" w:color="auto"/>
                  </w:tcBorders>
                  <w:hideMark/>
                </w:tcPr>
                <w:p w:rsidR="009F1833" w:rsidRPr="00BE7804" w:rsidRDefault="0066374F">
                  <w:pPr>
                    <w:spacing w:line="320" w:lineRule="exact"/>
                    <w:ind w:left="252" w:hangingChars="105" w:hanging="252"/>
                    <w:rPr>
                      <w:rFonts w:eastAsia="標楷體"/>
                    </w:rPr>
                  </w:pPr>
                  <w:r w:rsidRPr="00BE7804">
                    <w:rPr>
                      <w:rFonts w:eastAsia="標楷體" w:hint="eastAsia"/>
                      <w:lang w:eastAsia="zh-HK"/>
                    </w:rPr>
                    <w:t>增進教學</w:t>
                  </w:r>
                  <w:r w:rsidRPr="00BE7804">
                    <w:rPr>
                      <w:rFonts w:eastAsia="標楷體" w:hint="eastAsia"/>
                    </w:rPr>
                    <w:t>、</w:t>
                  </w:r>
                  <w:r w:rsidRPr="00BE7804">
                    <w:rPr>
                      <w:rFonts w:eastAsia="標楷體" w:hint="eastAsia"/>
                      <w:lang w:eastAsia="zh-HK"/>
                    </w:rPr>
                    <w:t>研究及服務之績效</w:t>
                  </w:r>
                  <w:r w:rsidRPr="00BE7804">
                    <w:rPr>
                      <w:rFonts w:eastAsia="標楷體" w:hint="eastAsia"/>
                    </w:rPr>
                    <w:t>。</w:t>
                  </w:r>
                </w:p>
              </w:tc>
            </w:tr>
            <w:tr w:rsidR="009F1833" w:rsidTr="000E4B7B">
              <w:trPr>
                <w:trHeight w:val="415"/>
              </w:trPr>
              <w:tc>
                <w:tcPr>
                  <w:tcW w:w="1093" w:type="pct"/>
                  <w:vMerge w:val="restart"/>
                  <w:tcBorders>
                    <w:top w:val="single" w:sz="4" w:space="0" w:color="auto"/>
                    <w:left w:val="thinThickSmallGap" w:sz="24" w:space="0" w:color="auto"/>
                    <w:bottom w:val="single" w:sz="4" w:space="0" w:color="auto"/>
                    <w:right w:val="single" w:sz="4" w:space="0" w:color="auto"/>
                  </w:tcBorders>
                  <w:vAlign w:val="center"/>
                  <w:hideMark/>
                </w:tcPr>
                <w:p w:rsidR="009F1833" w:rsidRDefault="009F1833">
                  <w:pPr>
                    <w:pStyle w:val="afe"/>
                    <w:adjustRightInd w:val="0"/>
                    <w:snapToGrid w:val="0"/>
                    <w:spacing w:line="280" w:lineRule="exact"/>
                    <w:ind w:leftChars="0" w:left="0"/>
                    <w:jc w:val="both"/>
                    <w:rPr>
                      <w:rFonts w:ascii="標楷體" w:eastAsia="標楷體" w:hAnsi="標楷體"/>
                    </w:rPr>
                  </w:pPr>
                  <w:r>
                    <w:rPr>
                      <w:rFonts w:ascii="標楷體" w:eastAsia="標楷體" w:hAnsi="標楷體" w:hint="eastAsia"/>
                    </w:rPr>
                    <w:t>教學績優教師</w:t>
                  </w:r>
                </w:p>
              </w:tc>
              <w:tc>
                <w:tcPr>
                  <w:tcW w:w="1173" w:type="pct"/>
                  <w:tcBorders>
                    <w:top w:val="single" w:sz="4" w:space="0" w:color="auto"/>
                    <w:left w:val="single" w:sz="4" w:space="0" w:color="auto"/>
                    <w:bottom w:val="single" w:sz="4" w:space="0" w:color="auto"/>
                    <w:right w:val="single" w:sz="4" w:space="0" w:color="auto"/>
                  </w:tcBorders>
                  <w:vAlign w:val="center"/>
                  <w:hideMark/>
                </w:tcPr>
                <w:p w:rsidR="009F1833" w:rsidRDefault="009F1833">
                  <w:pPr>
                    <w:pStyle w:val="afe"/>
                    <w:adjustRightInd w:val="0"/>
                    <w:snapToGrid w:val="0"/>
                    <w:spacing w:line="280" w:lineRule="exact"/>
                    <w:ind w:leftChars="0" w:left="0"/>
                    <w:jc w:val="both"/>
                    <w:rPr>
                      <w:rFonts w:ascii="Times New Roman" w:eastAsia="標楷體" w:hAnsi="Times New Roman"/>
                    </w:rPr>
                  </w:pPr>
                  <w:r>
                    <w:rPr>
                      <w:rFonts w:eastAsia="標楷體" w:hint="eastAsia"/>
                    </w:rPr>
                    <w:t>教學特優獎</w:t>
                  </w:r>
                </w:p>
              </w:tc>
              <w:tc>
                <w:tcPr>
                  <w:tcW w:w="2734" w:type="pct"/>
                  <w:vMerge w:val="restart"/>
                  <w:tcBorders>
                    <w:top w:val="single" w:sz="4" w:space="0" w:color="auto"/>
                    <w:left w:val="single" w:sz="4" w:space="0" w:color="auto"/>
                    <w:bottom w:val="single" w:sz="4" w:space="0" w:color="auto"/>
                    <w:right w:val="thickThinSmallGap" w:sz="24" w:space="0" w:color="auto"/>
                  </w:tcBorders>
                  <w:hideMark/>
                </w:tcPr>
                <w:p w:rsidR="009F1833" w:rsidRPr="00F35952" w:rsidRDefault="00D22E20" w:rsidP="00D22E20">
                  <w:pPr>
                    <w:adjustRightInd w:val="0"/>
                    <w:snapToGrid w:val="0"/>
                    <w:spacing w:line="280" w:lineRule="exact"/>
                    <w:ind w:left="264" w:hangingChars="110" w:hanging="264"/>
                    <w:jc w:val="both"/>
                    <w:rPr>
                      <w:rFonts w:eastAsia="標楷體"/>
                      <w:color w:val="000000" w:themeColor="text1"/>
                    </w:rPr>
                  </w:pPr>
                  <w:r w:rsidRPr="00F35952">
                    <w:rPr>
                      <w:rFonts w:eastAsia="標楷體" w:hint="eastAsia"/>
                      <w:color w:val="000000" w:themeColor="text1"/>
                    </w:rPr>
                    <w:t>1.</w:t>
                  </w:r>
                  <w:r w:rsidR="009F1833" w:rsidRPr="00F35952">
                    <w:rPr>
                      <w:rFonts w:eastAsia="標楷體" w:hint="eastAsia"/>
                      <w:color w:val="000000" w:themeColor="text1"/>
                    </w:rPr>
                    <w:t>有助於提升本校教學品質，樹立教師教學典範。</w:t>
                  </w:r>
                </w:p>
                <w:p w:rsidR="009F1833" w:rsidRDefault="00D22E20" w:rsidP="00D22E20">
                  <w:pPr>
                    <w:adjustRightInd w:val="0"/>
                    <w:snapToGrid w:val="0"/>
                    <w:spacing w:line="280" w:lineRule="exact"/>
                    <w:jc w:val="both"/>
                    <w:rPr>
                      <w:rFonts w:eastAsia="標楷體"/>
                    </w:rPr>
                  </w:pPr>
                  <w:r w:rsidRPr="00F35952">
                    <w:rPr>
                      <w:rFonts w:eastAsia="標楷體" w:hint="eastAsia"/>
                      <w:color w:val="000000" w:themeColor="text1"/>
                    </w:rPr>
                    <w:t>2.</w:t>
                  </w:r>
                  <w:r w:rsidR="009F1833" w:rsidRPr="00F35952">
                    <w:rPr>
                      <w:rFonts w:eastAsia="標楷體" w:hint="eastAsia"/>
                      <w:color w:val="000000" w:themeColor="text1"/>
                    </w:rPr>
                    <w:t>教學經驗傳承。</w:t>
                  </w:r>
                </w:p>
              </w:tc>
            </w:tr>
            <w:tr w:rsidR="009F1833" w:rsidTr="00C11159">
              <w:trPr>
                <w:trHeight w:val="375"/>
              </w:trPr>
              <w:tc>
                <w:tcPr>
                  <w:tcW w:w="1093" w:type="pct"/>
                  <w:vMerge/>
                  <w:tcBorders>
                    <w:top w:val="single" w:sz="4" w:space="0" w:color="auto"/>
                    <w:left w:val="thinThickSmallGap" w:sz="24" w:space="0" w:color="auto"/>
                    <w:bottom w:val="single" w:sz="4" w:space="0" w:color="auto"/>
                    <w:right w:val="single" w:sz="4" w:space="0" w:color="auto"/>
                  </w:tcBorders>
                  <w:vAlign w:val="center"/>
                  <w:hideMark/>
                </w:tcPr>
                <w:p w:rsidR="009F1833" w:rsidRDefault="009F1833">
                  <w:pPr>
                    <w:widowControl/>
                    <w:spacing w:beforeAutospacing="1" w:afterAutospacing="1"/>
                    <w:rPr>
                      <w:rFonts w:ascii="標楷體" w:eastAsia="標楷體" w:hAnsi="標楷體"/>
                    </w:rPr>
                  </w:pPr>
                </w:p>
              </w:tc>
              <w:tc>
                <w:tcPr>
                  <w:tcW w:w="1173" w:type="pct"/>
                  <w:tcBorders>
                    <w:top w:val="single" w:sz="4" w:space="0" w:color="auto"/>
                    <w:left w:val="single" w:sz="4" w:space="0" w:color="auto"/>
                    <w:bottom w:val="single" w:sz="4" w:space="0" w:color="auto"/>
                    <w:right w:val="single" w:sz="4" w:space="0" w:color="auto"/>
                  </w:tcBorders>
                  <w:vAlign w:val="center"/>
                  <w:hideMark/>
                </w:tcPr>
                <w:p w:rsidR="009F1833" w:rsidRDefault="009F1833">
                  <w:pPr>
                    <w:pStyle w:val="afe"/>
                    <w:adjustRightInd w:val="0"/>
                    <w:snapToGrid w:val="0"/>
                    <w:spacing w:line="280" w:lineRule="exact"/>
                    <w:ind w:leftChars="0" w:left="0"/>
                    <w:jc w:val="both"/>
                    <w:rPr>
                      <w:rFonts w:eastAsia="標楷體"/>
                      <w:szCs w:val="24"/>
                    </w:rPr>
                  </w:pPr>
                  <w:r>
                    <w:rPr>
                      <w:rFonts w:eastAsia="標楷體" w:hint="eastAsia"/>
                    </w:rPr>
                    <w:t>教學肯定獎</w:t>
                  </w:r>
                </w:p>
              </w:tc>
              <w:tc>
                <w:tcPr>
                  <w:tcW w:w="2734" w:type="pct"/>
                  <w:vMerge/>
                  <w:tcBorders>
                    <w:top w:val="single" w:sz="4" w:space="0" w:color="auto"/>
                    <w:left w:val="single" w:sz="4" w:space="0" w:color="auto"/>
                    <w:bottom w:val="single" w:sz="4" w:space="0" w:color="auto"/>
                    <w:right w:val="thickThinSmallGap" w:sz="24" w:space="0" w:color="auto"/>
                  </w:tcBorders>
                  <w:vAlign w:val="center"/>
                  <w:hideMark/>
                </w:tcPr>
                <w:p w:rsidR="009F1833" w:rsidRDefault="009F1833">
                  <w:pPr>
                    <w:widowControl/>
                    <w:spacing w:beforeAutospacing="1" w:afterAutospacing="1"/>
                    <w:rPr>
                      <w:rFonts w:eastAsia="標楷體"/>
                    </w:rPr>
                  </w:pPr>
                </w:p>
              </w:tc>
            </w:tr>
            <w:tr w:rsidR="009F1833" w:rsidTr="00774383">
              <w:trPr>
                <w:trHeight w:val="2837"/>
              </w:trPr>
              <w:tc>
                <w:tcPr>
                  <w:tcW w:w="1093" w:type="pct"/>
                  <w:tcBorders>
                    <w:top w:val="single" w:sz="4" w:space="0" w:color="auto"/>
                    <w:left w:val="thinThickSmallGap" w:sz="24" w:space="0" w:color="auto"/>
                    <w:bottom w:val="single" w:sz="4" w:space="0" w:color="auto"/>
                    <w:right w:val="single" w:sz="4" w:space="0" w:color="auto"/>
                  </w:tcBorders>
                  <w:vAlign w:val="center"/>
                  <w:hideMark/>
                </w:tcPr>
                <w:p w:rsidR="009F1833" w:rsidRDefault="009F1833">
                  <w:pPr>
                    <w:pStyle w:val="afe"/>
                    <w:adjustRightInd w:val="0"/>
                    <w:snapToGrid w:val="0"/>
                    <w:spacing w:line="280" w:lineRule="exact"/>
                    <w:ind w:leftChars="0" w:left="0"/>
                    <w:jc w:val="both"/>
                    <w:rPr>
                      <w:rFonts w:ascii="標楷體" w:eastAsia="標楷體" w:hAnsi="標楷體"/>
                    </w:rPr>
                  </w:pPr>
                  <w:r>
                    <w:rPr>
                      <w:rFonts w:ascii="標楷體" w:eastAsia="標楷體" w:hAnsi="標楷體" w:hint="eastAsia"/>
                    </w:rPr>
                    <w:t>服務績優教師</w:t>
                  </w:r>
                </w:p>
              </w:tc>
              <w:tc>
                <w:tcPr>
                  <w:tcW w:w="1173" w:type="pct"/>
                  <w:tcBorders>
                    <w:top w:val="single" w:sz="4" w:space="0" w:color="auto"/>
                    <w:left w:val="single" w:sz="4" w:space="0" w:color="auto"/>
                    <w:bottom w:val="single" w:sz="4" w:space="0" w:color="auto"/>
                    <w:right w:val="single" w:sz="4" w:space="0" w:color="auto"/>
                  </w:tcBorders>
                  <w:vAlign w:val="center"/>
                  <w:hideMark/>
                </w:tcPr>
                <w:p w:rsidR="009F1833" w:rsidRDefault="009F1833">
                  <w:pPr>
                    <w:pStyle w:val="afe"/>
                    <w:adjustRightInd w:val="0"/>
                    <w:snapToGrid w:val="0"/>
                    <w:spacing w:line="280" w:lineRule="exact"/>
                    <w:ind w:leftChars="0" w:left="0"/>
                    <w:jc w:val="both"/>
                    <w:rPr>
                      <w:rFonts w:ascii="Times New Roman" w:eastAsia="標楷體" w:hAnsi="Times New Roman"/>
                    </w:rPr>
                  </w:pPr>
                  <w:r>
                    <w:rPr>
                      <w:rFonts w:eastAsia="標楷體" w:hint="eastAsia"/>
                    </w:rPr>
                    <w:t>服務績優獎</w:t>
                  </w:r>
                </w:p>
              </w:tc>
              <w:tc>
                <w:tcPr>
                  <w:tcW w:w="2734" w:type="pct"/>
                  <w:tcBorders>
                    <w:top w:val="single" w:sz="4" w:space="0" w:color="auto"/>
                    <w:left w:val="single" w:sz="4" w:space="0" w:color="auto"/>
                    <w:bottom w:val="single" w:sz="4" w:space="0" w:color="auto"/>
                    <w:right w:val="thickThinSmallGap" w:sz="24" w:space="0" w:color="auto"/>
                  </w:tcBorders>
                  <w:hideMark/>
                </w:tcPr>
                <w:p w:rsidR="009F1833" w:rsidRDefault="009F1833" w:rsidP="00902B45">
                  <w:pPr>
                    <w:pStyle w:val="afe"/>
                    <w:numPr>
                      <w:ilvl w:val="0"/>
                      <w:numId w:val="13"/>
                    </w:numPr>
                    <w:adjustRightInd w:val="0"/>
                    <w:snapToGrid w:val="0"/>
                    <w:spacing w:line="280" w:lineRule="exact"/>
                    <w:ind w:leftChars="0" w:left="199" w:hanging="199"/>
                    <w:jc w:val="both"/>
                    <w:rPr>
                      <w:rFonts w:eastAsia="標楷體"/>
                    </w:rPr>
                  </w:pPr>
                  <w:r>
                    <w:rPr>
                      <w:rFonts w:eastAsia="標楷體" w:hint="eastAsia"/>
                    </w:rPr>
                    <w:t>使本校各項委員會委員、各項會議更臻健全。</w:t>
                  </w:r>
                </w:p>
                <w:p w:rsidR="009F1833" w:rsidRDefault="009F1833" w:rsidP="00902B45">
                  <w:pPr>
                    <w:pStyle w:val="afe"/>
                    <w:numPr>
                      <w:ilvl w:val="0"/>
                      <w:numId w:val="13"/>
                    </w:numPr>
                    <w:adjustRightInd w:val="0"/>
                    <w:snapToGrid w:val="0"/>
                    <w:spacing w:line="280" w:lineRule="exact"/>
                    <w:ind w:leftChars="0" w:left="199" w:hanging="199"/>
                    <w:jc w:val="both"/>
                    <w:rPr>
                      <w:rFonts w:eastAsia="標楷體"/>
                    </w:rPr>
                  </w:pPr>
                  <w:r>
                    <w:rPr>
                      <w:rFonts w:eastAsia="標楷體" w:hint="eastAsia"/>
                    </w:rPr>
                    <w:t>有助於執行本校各單位行政業務。</w:t>
                  </w:r>
                </w:p>
                <w:p w:rsidR="009F1833" w:rsidRDefault="009F1833" w:rsidP="00902B45">
                  <w:pPr>
                    <w:pStyle w:val="afe"/>
                    <w:numPr>
                      <w:ilvl w:val="0"/>
                      <w:numId w:val="13"/>
                    </w:numPr>
                    <w:adjustRightInd w:val="0"/>
                    <w:snapToGrid w:val="0"/>
                    <w:spacing w:line="280" w:lineRule="exact"/>
                    <w:ind w:leftChars="0" w:left="199" w:hanging="199"/>
                    <w:jc w:val="both"/>
                    <w:rPr>
                      <w:rFonts w:eastAsia="標楷體"/>
                    </w:rPr>
                  </w:pPr>
                  <w:r>
                    <w:rPr>
                      <w:rFonts w:eastAsia="標楷體" w:hint="eastAsia"/>
                    </w:rPr>
                    <w:t>教師擔任、國家考試委員、政府機關顧問、諮詢或評審委員等，有助於與各界進行交流。</w:t>
                  </w:r>
                </w:p>
                <w:p w:rsidR="009F1833" w:rsidRDefault="009F1833" w:rsidP="00902B45">
                  <w:pPr>
                    <w:pStyle w:val="afe"/>
                    <w:numPr>
                      <w:ilvl w:val="0"/>
                      <w:numId w:val="13"/>
                    </w:numPr>
                    <w:adjustRightInd w:val="0"/>
                    <w:snapToGrid w:val="0"/>
                    <w:spacing w:line="280" w:lineRule="exact"/>
                    <w:ind w:leftChars="0" w:left="199" w:hanging="199"/>
                    <w:jc w:val="both"/>
                    <w:rPr>
                      <w:rFonts w:eastAsia="標楷體"/>
                    </w:rPr>
                  </w:pPr>
                  <w:r>
                    <w:rPr>
                      <w:rFonts w:eastAsia="標楷體" w:hint="eastAsia"/>
                    </w:rPr>
                    <w:t>促進本校學術講座、研討會等活動。</w:t>
                  </w:r>
                </w:p>
                <w:p w:rsidR="009F1833" w:rsidRDefault="009F1833" w:rsidP="00902B45">
                  <w:pPr>
                    <w:pStyle w:val="afe"/>
                    <w:numPr>
                      <w:ilvl w:val="0"/>
                      <w:numId w:val="13"/>
                    </w:numPr>
                    <w:adjustRightInd w:val="0"/>
                    <w:snapToGrid w:val="0"/>
                    <w:spacing w:line="280" w:lineRule="exact"/>
                    <w:ind w:leftChars="0" w:left="199" w:hanging="199"/>
                    <w:jc w:val="both"/>
                    <w:rPr>
                      <w:rFonts w:eastAsia="標楷體"/>
                    </w:rPr>
                  </w:pPr>
                  <w:r>
                    <w:rPr>
                      <w:rFonts w:eastAsia="標楷體" w:hint="eastAsia"/>
                    </w:rPr>
                    <w:t>使導師、輔導老師等學生輔導服務更為圓滿。</w:t>
                  </w:r>
                </w:p>
                <w:p w:rsidR="009F1833" w:rsidRDefault="009F1833" w:rsidP="00902B45">
                  <w:pPr>
                    <w:pStyle w:val="afe"/>
                    <w:numPr>
                      <w:ilvl w:val="0"/>
                      <w:numId w:val="13"/>
                    </w:numPr>
                    <w:adjustRightInd w:val="0"/>
                    <w:snapToGrid w:val="0"/>
                    <w:spacing w:line="280" w:lineRule="exact"/>
                    <w:ind w:leftChars="0" w:left="199" w:hanging="199"/>
                    <w:jc w:val="both"/>
                    <w:rPr>
                      <w:rFonts w:eastAsia="標楷體"/>
                    </w:rPr>
                  </w:pPr>
                  <w:r>
                    <w:rPr>
                      <w:rFonts w:eastAsia="標楷體" w:hint="eastAsia"/>
                    </w:rPr>
                    <w:t>使本校各類社團、系所學會、各項學生活動或比賽等，獲得更優質之指導。</w:t>
                  </w:r>
                </w:p>
                <w:p w:rsidR="009F1833" w:rsidRDefault="009F1833" w:rsidP="00902B45">
                  <w:pPr>
                    <w:pStyle w:val="afe"/>
                    <w:numPr>
                      <w:ilvl w:val="0"/>
                      <w:numId w:val="13"/>
                    </w:numPr>
                    <w:adjustRightInd w:val="0"/>
                    <w:snapToGrid w:val="0"/>
                    <w:spacing w:line="280" w:lineRule="exact"/>
                    <w:ind w:leftChars="0" w:left="199" w:hanging="199"/>
                    <w:jc w:val="both"/>
                    <w:rPr>
                      <w:rFonts w:eastAsia="標楷體"/>
                    </w:rPr>
                  </w:pPr>
                  <w:r>
                    <w:rPr>
                      <w:rFonts w:eastAsia="標楷體" w:hint="eastAsia"/>
                    </w:rPr>
                    <w:t>有助於本校推動社區文教活動。</w:t>
                  </w:r>
                </w:p>
                <w:p w:rsidR="009F1833" w:rsidRDefault="009F1833" w:rsidP="00902B45">
                  <w:pPr>
                    <w:pStyle w:val="afe"/>
                    <w:numPr>
                      <w:ilvl w:val="0"/>
                      <w:numId w:val="13"/>
                    </w:numPr>
                    <w:adjustRightInd w:val="0"/>
                    <w:snapToGrid w:val="0"/>
                    <w:spacing w:line="280" w:lineRule="exact"/>
                    <w:ind w:leftChars="0" w:left="199" w:hanging="199"/>
                    <w:jc w:val="both"/>
                    <w:rPr>
                      <w:rFonts w:eastAsia="標楷體"/>
                    </w:rPr>
                  </w:pPr>
                  <w:r>
                    <w:rPr>
                      <w:rFonts w:eastAsia="標楷體" w:hint="eastAsia"/>
                    </w:rPr>
                    <w:t>有助於提升本校地方及全國聲望。</w:t>
                  </w:r>
                </w:p>
              </w:tc>
            </w:tr>
            <w:tr w:rsidR="00AE32A1" w:rsidTr="00134CE9">
              <w:trPr>
                <w:trHeight w:val="4055"/>
              </w:trPr>
              <w:tc>
                <w:tcPr>
                  <w:tcW w:w="1093" w:type="pct"/>
                  <w:vMerge w:val="restart"/>
                  <w:tcBorders>
                    <w:top w:val="single" w:sz="4" w:space="0" w:color="auto"/>
                    <w:left w:val="thinThickSmallGap" w:sz="24" w:space="0" w:color="auto"/>
                    <w:bottom w:val="single" w:sz="4" w:space="0" w:color="auto"/>
                    <w:right w:val="single" w:sz="4" w:space="0" w:color="auto"/>
                  </w:tcBorders>
                  <w:vAlign w:val="center"/>
                  <w:hideMark/>
                </w:tcPr>
                <w:p w:rsidR="00AE32A1" w:rsidRDefault="00AE32A1" w:rsidP="00AE32A1">
                  <w:pPr>
                    <w:pStyle w:val="afe"/>
                    <w:adjustRightInd w:val="0"/>
                    <w:snapToGrid w:val="0"/>
                    <w:spacing w:line="280" w:lineRule="exact"/>
                    <w:ind w:leftChars="0" w:left="0"/>
                    <w:jc w:val="both"/>
                    <w:rPr>
                      <w:rFonts w:ascii="標楷體" w:eastAsia="標楷體" w:hAnsi="標楷體"/>
                    </w:rPr>
                  </w:pPr>
                  <w:r>
                    <w:rPr>
                      <w:rFonts w:ascii="標楷體" w:eastAsia="標楷體" w:hAnsi="標楷體" w:hint="eastAsia"/>
                    </w:rPr>
                    <w:t>優良導師</w:t>
                  </w:r>
                </w:p>
              </w:tc>
              <w:tc>
                <w:tcPr>
                  <w:tcW w:w="1173" w:type="pct"/>
                  <w:tcBorders>
                    <w:top w:val="single" w:sz="4" w:space="0" w:color="auto"/>
                    <w:left w:val="single" w:sz="4" w:space="0" w:color="auto"/>
                    <w:bottom w:val="single" w:sz="4" w:space="0" w:color="auto"/>
                    <w:right w:val="single" w:sz="4" w:space="0" w:color="auto"/>
                  </w:tcBorders>
                  <w:vAlign w:val="center"/>
                  <w:hideMark/>
                </w:tcPr>
                <w:p w:rsidR="00AE32A1" w:rsidRDefault="00AE32A1" w:rsidP="00AE32A1">
                  <w:pPr>
                    <w:pStyle w:val="afe"/>
                    <w:adjustRightInd w:val="0"/>
                    <w:snapToGrid w:val="0"/>
                    <w:spacing w:line="280" w:lineRule="exact"/>
                    <w:ind w:leftChars="0" w:left="0"/>
                    <w:jc w:val="both"/>
                    <w:rPr>
                      <w:rFonts w:ascii="Times New Roman" w:eastAsia="標楷體" w:hAnsi="Times New Roman"/>
                    </w:rPr>
                  </w:pPr>
                  <w:r>
                    <w:rPr>
                      <w:rFonts w:eastAsia="標楷體" w:hint="eastAsia"/>
                    </w:rPr>
                    <w:t>績優獎</w:t>
                  </w:r>
                </w:p>
              </w:tc>
              <w:tc>
                <w:tcPr>
                  <w:tcW w:w="2734" w:type="pct"/>
                  <w:vMerge w:val="restart"/>
                  <w:tcBorders>
                    <w:top w:val="single" w:sz="4" w:space="0" w:color="auto"/>
                    <w:left w:val="single" w:sz="4" w:space="0" w:color="auto"/>
                    <w:bottom w:val="single" w:sz="4" w:space="0" w:color="auto"/>
                    <w:right w:val="thickThinSmallGap" w:sz="24" w:space="0" w:color="auto"/>
                  </w:tcBorders>
                  <w:hideMark/>
                </w:tcPr>
                <w:p w:rsidR="00AE32A1" w:rsidRPr="009E7849" w:rsidRDefault="00AE32A1" w:rsidP="00AE32A1">
                  <w:pPr>
                    <w:pStyle w:val="afe"/>
                    <w:numPr>
                      <w:ilvl w:val="0"/>
                      <w:numId w:val="49"/>
                    </w:numPr>
                    <w:spacing w:line="280" w:lineRule="exact"/>
                    <w:ind w:leftChars="0" w:left="443" w:right="17" w:hanging="505"/>
                    <w:jc w:val="both"/>
                    <w:rPr>
                      <w:rFonts w:eastAsia="標楷體" w:cs="標楷體"/>
                      <w:color w:val="FF0000"/>
                      <w:kern w:val="0"/>
                    </w:rPr>
                  </w:pPr>
                  <w:r w:rsidRPr="005A3810">
                    <w:rPr>
                      <w:rFonts w:eastAsia="標楷體" w:cs="標楷體" w:hint="eastAsia"/>
                      <w:bCs/>
                      <w:color w:val="FF0000"/>
                      <w:kern w:val="0"/>
                      <w:u w:val="single"/>
                    </w:rPr>
                    <w:t>學生輔導與關懷類</w:t>
                  </w:r>
                  <w:r w:rsidRPr="005A3810">
                    <w:rPr>
                      <w:rFonts w:eastAsia="標楷體" w:cs="標楷體" w:hint="eastAsia"/>
                      <w:color w:val="FF0000"/>
                      <w:kern w:val="0"/>
                      <w:u w:val="single"/>
                    </w:rPr>
                    <w:t>：</w:t>
                  </w:r>
                  <w:r w:rsidRPr="0080574C">
                    <w:rPr>
                      <w:rFonts w:eastAsia="標楷體" w:cs="標楷體" w:hint="eastAsia"/>
                      <w:kern w:val="0"/>
                    </w:rPr>
                    <w:t>檢閱學生綜合資料、審閱班會紀錄、管理導師生交流平台、建立學生輔導紀錄</w:t>
                  </w:r>
                  <w:r w:rsidRPr="009E7849">
                    <w:rPr>
                      <w:rFonts w:eastAsia="標楷體" w:cs="標楷體" w:hint="eastAsia"/>
                      <w:color w:val="FF0000"/>
                      <w:kern w:val="0"/>
                    </w:rPr>
                    <w:t>、</w:t>
                  </w:r>
                  <w:r w:rsidRPr="005A3810">
                    <w:rPr>
                      <w:rFonts w:eastAsia="標楷體" w:cs="標楷體" w:hint="eastAsia"/>
                      <w:color w:val="FF0000"/>
                      <w:kern w:val="0"/>
                      <w:u w:val="single"/>
                    </w:rPr>
                    <w:t>危機或通報事件之協助與處理，以及系統合作等。</w:t>
                  </w:r>
                  <w:r w:rsidRPr="0080574C">
                    <w:rPr>
                      <w:rFonts w:eastAsia="標楷體" w:cs="標楷體" w:hint="eastAsia"/>
                      <w:kern w:val="0"/>
                    </w:rPr>
                    <w:t>系統合作包含當發現學生有心理、情緒、行為困擾或特殊需求時，應通知家長、監護人或緊急聯絡人，或轉介至本校學生輔導中心接受諮商；如有需要時，出席親師座談會或個案協調</w:t>
                  </w:r>
                  <w:r w:rsidRPr="0080574C">
                    <w:rPr>
                      <w:rFonts w:eastAsia="標楷體" w:cs="標楷體" w:hint="eastAsia"/>
                      <w:kern w:val="0"/>
                    </w:rPr>
                    <w:t>/</w:t>
                  </w:r>
                  <w:r w:rsidRPr="0080574C">
                    <w:rPr>
                      <w:rFonts w:eastAsia="標楷體" w:cs="標楷體" w:hint="eastAsia"/>
                      <w:kern w:val="0"/>
                    </w:rPr>
                    <w:t>研討會等。</w:t>
                  </w:r>
                </w:p>
                <w:p w:rsidR="00AE32A1" w:rsidRPr="005A3810" w:rsidRDefault="00AE32A1" w:rsidP="00AE32A1">
                  <w:pPr>
                    <w:pStyle w:val="afe"/>
                    <w:numPr>
                      <w:ilvl w:val="0"/>
                      <w:numId w:val="49"/>
                    </w:numPr>
                    <w:spacing w:line="280" w:lineRule="exact"/>
                    <w:ind w:leftChars="0" w:left="443" w:right="17" w:hanging="505"/>
                    <w:jc w:val="both"/>
                    <w:rPr>
                      <w:rFonts w:eastAsia="標楷體" w:cs="標楷體"/>
                      <w:color w:val="FF0000"/>
                      <w:kern w:val="0"/>
                      <w:u w:val="single"/>
                    </w:rPr>
                  </w:pPr>
                  <w:r w:rsidRPr="005A3810">
                    <w:rPr>
                      <w:rFonts w:eastAsia="標楷體" w:cs="標楷體" w:hint="eastAsia"/>
                      <w:bCs/>
                      <w:color w:val="FF0000"/>
                      <w:kern w:val="0"/>
                      <w:u w:val="single"/>
                    </w:rPr>
                    <w:t>團體形式活動類</w:t>
                  </w:r>
                  <w:r w:rsidR="005A3810">
                    <w:rPr>
                      <w:rFonts w:eastAsia="標楷體" w:cs="標楷體" w:hint="eastAsia"/>
                      <w:bCs/>
                      <w:color w:val="FF0000"/>
                      <w:kern w:val="0"/>
                      <w:u w:val="single"/>
                    </w:rPr>
                    <w:t>：</w:t>
                  </w:r>
                  <w:r w:rsidRPr="005A3810">
                    <w:rPr>
                      <w:rFonts w:eastAsia="標楷體" w:cs="標楷體" w:hint="eastAsia"/>
                      <w:color w:val="FF0000"/>
                      <w:kern w:val="0"/>
                      <w:u w:val="single"/>
                    </w:rPr>
                    <w:t>可包含各式班級或團體形式活動，提供導生生活、學習、生涯等面向之輔導，參考項目如下：</w:t>
                  </w:r>
                </w:p>
                <w:p w:rsidR="00AE32A1" w:rsidRPr="009E7849" w:rsidRDefault="00AE32A1" w:rsidP="00AE32A1">
                  <w:pPr>
                    <w:pStyle w:val="afe"/>
                    <w:numPr>
                      <w:ilvl w:val="0"/>
                      <w:numId w:val="50"/>
                    </w:numPr>
                    <w:spacing w:line="280" w:lineRule="exact"/>
                    <w:ind w:leftChars="0" w:right="16"/>
                    <w:jc w:val="both"/>
                    <w:rPr>
                      <w:rFonts w:eastAsia="標楷體" w:cs="標楷體"/>
                      <w:color w:val="FF0000"/>
                      <w:kern w:val="0"/>
                    </w:rPr>
                  </w:pPr>
                  <w:r w:rsidRPr="005A3810">
                    <w:rPr>
                      <w:rFonts w:eastAsia="標楷體" w:cs="標楷體" w:hint="eastAsia"/>
                      <w:color w:val="FF0000"/>
                      <w:kern w:val="0"/>
                      <w:u w:val="single"/>
                    </w:rPr>
                    <w:t>班級活動：</w:t>
                  </w:r>
                  <w:r w:rsidRPr="009E7849">
                    <w:rPr>
                      <w:rFonts w:eastAsia="標楷體" w:cs="標楷體" w:hint="eastAsia"/>
                      <w:kern w:val="0"/>
                    </w:rPr>
                    <w:t>參與班級事務、出席班級活動、召開班會</w:t>
                  </w:r>
                  <w:r w:rsidRPr="009E7849">
                    <w:rPr>
                      <w:rFonts w:eastAsia="標楷體" w:cs="標楷體" w:hint="eastAsia"/>
                      <w:kern w:val="0"/>
                    </w:rPr>
                    <w:t>/</w:t>
                  </w:r>
                  <w:r w:rsidRPr="009E7849">
                    <w:rPr>
                      <w:rFonts w:eastAsia="標楷體" w:cs="標楷體" w:hint="eastAsia"/>
                      <w:kern w:val="0"/>
                    </w:rPr>
                    <w:t>座談會、指導學生出席全校性集會或競賽活動。</w:t>
                  </w:r>
                </w:p>
                <w:p w:rsidR="00AE32A1" w:rsidRPr="0080574C" w:rsidRDefault="00AE32A1" w:rsidP="00AE32A1">
                  <w:pPr>
                    <w:pStyle w:val="afe"/>
                    <w:numPr>
                      <w:ilvl w:val="0"/>
                      <w:numId w:val="50"/>
                    </w:numPr>
                    <w:spacing w:line="280" w:lineRule="exact"/>
                    <w:ind w:leftChars="0" w:right="16"/>
                    <w:jc w:val="both"/>
                    <w:rPr>
                      <w:rFonts w:eastAsia="標楷體" w:cs="標楷體"/>
                      <w:kern w:val="0"/>
                    </w:rPr>
                  </w:pPr>
                  <w:r w:rsidRPr="0080574C">
                    <w:rPr>
                      <w:rFonts w:eastAsia="標楷體" w:cs="標楷體" w:hint="eastAsia"/>
                      <w:kern w:val="0"/>
                    </w:rPr>
                    <w:t>生活輔導：提供學生生活常規指導、檢視學生出缺勤狀況、簽核學生請假申請、學生獎懲建議</w:t>
                  </w:r>
                  <w:r w:rsidRPr="0080574C">
                    <w:rPr>
                      <w:rFonts w:eastAsia="標楷體" w:cs="標楷體" w:hint="eastAsia"/>
                      <w:kern w:val="0"/>
                    </w:rPr>
                    <w:t xml:space="preserve"> </w:t>
                  </w:r>
                  <w:r w:rsidRPr="0080574C">
                    <w:rPr>
                      <w:rFonts w:eastAsia="標楷體" w:cs="標楷體" w:hint="eastAsia"/>
                      <w:kern w:val="0"/>
                    </w:rPr>
                    <w:t>、學生校外賃居訪視、學生交友諮詢、交通事故諮詢、關懷學生身心健康等。</w:t>
                  </w:r>
                </w:p>
                <w:p w:rsidR="00AE32A1" w:rsidRPr="0080574C" w:rsidRDefault="00AE32A1" w:rsidP="00AE32A1">
                  <w:pPr>
                    <w:pStyle w:val="afe"/>
                    <w:numPr>
                      <w:ilvl w:val="0"/>
                      <w:numId w:val="50"/>
                    </w:numPr>
                    <w:spacing w:line="280" w:lineRule="exact"/>
                    <w:ind w:leftChars="0" w:right="16"/>
                    <w:jc w:val="both"/>
                    <w:rPr>
                      <w:rFonts w:eastAsia="標楷體" w:cs="標楷體"/>
                      <w:kern w:val="0"/>
                    </w:rPr>
                  </w:pPr>
                  <w:r w:rsidRPr="0080574C">
                    <w:rPr>
                      <w:rFonts w:eastAsia="標楷體" w:cs="標楷體" w:hint="eastAsia"/>
                      <w:kern w:val="0"/>
                    </w:rPr>
                    <w:t>學習輔導：提供學生選課諮詢、課業指導、學習方法或技巧指導、課外</w:t>
                  </w:r>
                  <w:r w:rsidRPr="0080574C">
                    <w:rPr>
                      <w:rFonts w:eastAsia="標楷體" w:cs="標楷體" w:hint="eastAsia"/>
                      <w:kern w:val="0"/>
                    </w:rPr>
                    <w:t>/</w:t>
                  </w:r>
                  <w:r w:rsidRPr="0080574C">
                    <w:rPr>
                      <w:rFonts w:eastAsia="標楷體" w:cs="標楷體" w:hint="eastAsia"/>
                      <w:kern w:val="0"/>
                    </w:rPr>
                    <w:t>社團活動輔導、服務學習指導、學習歷程檔案指導；提供弱勢學生助學資源（獎助學金</w:t>
                  </w:r>
                  <w:r w:rsidRPr="0080574C">
                    <w:rPr>
                      <w:rFonts w:eastAsia="標楷體" w:cs="標楷體" w:hint="eastAsia"/>
                      <w:kern w:val="0"/>
                    </w:rPr>
                    <w:t>/</w:t>
                  </w:r>
                  <w:r w:rsidRPr="0080574C">
                    <w:rPr>
                      <w:rFonts w:eastAsia="標楷體" w:cs="標楷體" w:hint="eastAsia"/>
                      <w:kern w:val="0"/>
                    </w:rPr>
                    <w:t>工讀機會</w:t>
                  </w:r>
                  <w:r w:rsidRPr="0080574C">
                    <w:rPr>
                      <w:rFonts w:eastAsia="標楷體" w:cs="標楷體" w:hint="eastAsia"/>
                      <w:kern w:val="0"/>
                    </w:rPr>
                    <w:t>/</w:t>
                  </w:r>
                  <w:r w:rsidRPr="0080574C">
                    <w:rPr>
                      <w:rFonts w:eastAsia="標楷體" w:cs="標楷體" w:hint="eastAsia"/>
                      <w:kern w:val="0"/>
                    </w:rPr>
                    <w:t>升學就業）等。</w:t>
                  </w:r>
                </w:p>
                <w:p w:rsidR="00AE32A1" w:rsidRPr="0080574C" w:rsidRDefault="00AE32A1" w:rsidP="00AE32A1">
                  <w:pPr>
                    <w:pStyle w:val="afe"/>
                    <w:numPr>
                      <w:ilvl w:val="0"/>
                      <w:numId w:val="50"/>
                    </w:numPr>
                    <w:spacing w:line="280" w:lineRule="exact"/>
                    <w:ind w:leftChars="0" w:right="16"/>
                    <w:jc w:val="both"/>
                    <w:rPr>
                      <w:rFonts w:eastAsia="標楷體" w:cs="標楷體"/>
                      <w:kern w:val="0"/>
                    </w:rPr>
                  </w:pPr>
                  <w:r w:rsidRPr="0080574C">
                    <w:rPr>
                      <w:rFonts w:eastAsia="標楷體" w:cs="標楷體" w:hint="eastAsia"/>
                      <w:kern w:val="0"/>
                    </w:rPr>
                    <w:t>生涯輔導：提供學生求職或升學資訊、生涯規劃諮詢與輔導、參考課程地圖和職涯地圖建立能力養成計畫、指導專業學習及進修計劃。</w:t>
                  </w:r>
                </w:p>
                <w:p w:rsidR="00AE32A1" w:rsidRPr="009E7849" w:rsidRDefault="00AE32A1" w:rsidP="00AE32A1">
                  <w:pPr>
                    <w:pStyle w:val="afe"/>
                    <w:numPr>
                      <w:ilvl w:val="0"/>
                      <w:numId w:val="49"/>
                    </w:numPr>
                    <w:spacing w:line="280" w:lineRule="exact"/>
                    <w:ind w:leftChars="0" w:left="443" w:right="17" w:hanging="505"/>
                    <w:jc w:val="both"/>
                    <w:rPr>
                      <w:rFonts w:eastAsia="標楷體" w:cs="標楷體"/>
                      <w:color w:val="FF0000"/>
                      <w:kern w:val="0"/>
                    </w:rPr>
                  </w:pPr>
                  <w:r w:rsidRPr="005A3810">
                    <w:rPr>
                      <w:rFonts w:eastAsia="標楷體" w:cs="標楷體" w:hint="eastAsia"/>
                      <w:color w:val="FF0000"/>
                      <w:kern w:val="0"/>
                      <w:u w:val="single"/>
                    </w:rPr>
                    <w:t>導師增能類：</w:t>
                  </w:r>
                  <w:r w:rsidRPr="0080574C">
                    <w:rPr>
                      <w:rFonts w:eastAsia="標楷體" w:cs="標楷體" w:hint="eastAsia"/>
                      <w:kern w:val="0"/>
                    </w:rPr>
                    <w:t>出席週會、學院導師會議及有關其他會議，並執行與其權責相關之決議；參與學生事務處或相關單位辦理之導師輔導知能相關研習活動。</w:t>
                  </w:r>
                </w:p>
              </w:tc>
            </w:tr>
            <w:tr w:rsidR="009F1833" w:rsidTr="00134CE9">
              <w:trPr>
                <w:trHeight w:val="4055"/>
              </w:trPr>
              <w:tc>
                <w:tcPr>
                  <w:tcW w:w="1093" w:type="pct"/>
                  <w:vMerge/>
                  <w:tcBorders>
                    <w:top w:val="single" w:sz="4" w:space="0" w:color="auto"/>
                    <w:left w:val="thinThickSmallGap" w:sz="24" w:space="0" w:color="auto"/>
                    <w:bottom w:val="single" w:sz="4" w:space="0" w:color="auto"/>
                    <w:right w:val="single" w:sz="4" w:space="0" w:color="auto"/>
                  </w:tcBorders>
                  <w:vAlign w:val="center"/>
                  <w:hideMark/>
                </w:tcPr>
                <w:p w:rsidR="009F1833" w:rsidRDefault="009F1833">
                  <w:pPr>
                    <w:widowControl/>
                    <w:spacing w:beforeAutospacing="1" w:afterAutospacing="1"/>
                    <w:rPr>
                      <w:rFonts w:ascii="標楷體" w:eastAsia="標楷體" w:hAnsi="標楷體"/>
                    </w:rPr>
                  </w:pPr>
                </w:p>
              </w:tc>
              <w:tc>
                <w:tcPr>
                  <w:tcW w:w="1173" w:type="pct"/>
                  <w:tcBorders>
                    <w:top w:val="single" w:sz="4" w:space="0" w:color="auto"/>
                    <w:left w:val="single" w:sz="4" w:space="0" w:color="auto"/>
                    <w:bottom w:val="single" w:sz="4" w:space="0" w:color="auto"/>
                    <w:right w:val="single" w:sz="4" w:space="0" w:color="auto"/>
                  </w:tcBorders>
                  <w:vAlign w:val="center"/>
                  <w:hideMark/>
                </w:tcPr>
                <w:p w:rsidR="009F1833" w:rsidRDefault="009F1833">
                  <w:pPr>
                    <w:pStyle w:val="afe"/>
                    <w:adjustRightInd w:val="0"/>
                    <w:snapToGrid w:val="0"/>
                    <w:spacing w:line="280" w:lineRule="exact"/>
                    <w:ind w:leftChars="0" w:left="0"/>
                    <w:jc w:val="both"/>
                    <w:rPr>
                      <w:rFonts w:eastAsia="標楷體"/>
                    </w:rPr>
                  </w:pPr>
                  <w:r>
                    <w:rPr>
                      <w:rFonts w:eastAsia="標楷體" w:hint="eastAsia"/>
                    </w:rPr>
                    <w:t>肯定獎</w:t>
                  </w:r>
                </w:p>
              </w:tc>
              <w:tc>
                <w:tcPr>
                  <w:tcW w:w="2734" w:type="pct"/>
                  <w:vMerge/>
                  <w:tcBorders>
                    <w:top w:val="single" w:sz="4" w:space="0" w:color="auto"/>
                    <w:left w:val="single" w:sz="4" w:space="0" w:color="auto"/>
                    <w:bottom w:val="single" w:sz="4" w:space="0" w:color="auto"/>
                    <w:right w:val="thickThinSmallGap" w:sz="24" w:space="0" w:color="auto"/>
                  </w:tcBorders>
                  <w:vAlign w:val="center"/>
                  <w:hideMark/>
                </w:tcPr>
                <w:p w:rsidR="009F1833" w:rsidRDefault="009F1833">
                  <w:pPr>
                    <w:widowControl/>
                    <w:spacing w:beforeAutospacing="1" w:afterAutospacing="1"/>
                    <w:rPr>
                      <w:rFonts w:eastAsia="標楷體"/>
                      <w:color w:val="000000"/>
                    </w:rPr>
                  </w:pPr>
                </w:p>
              </w:tc>
            </w:tr>
            <w:tr w:rsidR="009F1833" w:rsidTr="000E4B7B">
              <w:tc>
                <w:tcPr>
                  <w:tcW w:w="1093" w:type="pct"/>
                  <w:tcBorders>
                    <w:top w:val="single" w:sz="4" w:space="0" w:color="auto"/>
                    <w:left w:val="thinThickSmallGap" w:sz="24" w:space="0" w:color="auto"/>
                    <w:bottom w:val="single" w:sz="4" w:space="0" w:color="auto"/>
                    <w:right w:val="single" w:sz="4" w:space="0" w:color="auto"/>
                  </w:tcBorders>
                  <w:vAlign w:val="center"/>
                  <w:hideMark/>
                </w:tcPr>
                <w:p w:rsidR="009F1833" w:rsidRDefault="009F1833">
                  <w:pPr>
                    <w:pStyle w:val="afe"/>
                    <w:adjustRightInd w:val="0"/>
                    <w:snapToGrid w:val="0"/>
                    <w:spacing w:line="280" w:lineRule="exact"/>
                    <w:ind w:leftChars="0" w:left="0"/>
                    <w:jc w:val="both"/>
                    <w:rPr>
                      <w:rFonts w:ascii="標楷體" w:eastAsia="標楷體" w:hAnsi="標楷體"/>
                    </w:rPr>
                  </w:pPr>
                  <w:r>
                    <w:rPr>
                      <w:rFonts w:ascii="標楷體" w:eastAsia="標楷體" w:hAnsi="標楷體" w:hint="eastAsia"/>
                    </w:rPr>
                    <w:t>績優實習指導教師</w:t>
                  </w:r>
                </w:p>
              </w:tc>
              <w:tc>
                <w:tcPr>
                  <w:tcW w:w="1173" w:type="pct"/>
                  <w:tcBorders>
                    <w:top w:val="single" w:sz="4" w:space="0" w:color="auto"/>
                    <w:left w:val="single" w:sz="4" w:space="0" w:color="auto"/>
                    <w:bottom w:val="single" w:sz="4" w:space="0" w:color="auto"/>
                    <w:right w:val="single" w:sz="4" w:space="0" w:color="auto"/>
                  </w:tcBorders>
                  <w:vAlign w:val="center"/>
                  <w:hideMark/>
                </w:tcPr>
                <w:p w:rsidR="009F1833" w:rsidRDefault="009F1833">
                  <w:pPr>
                    <w:pStyle w:val="afe"/>
                    <w:adjustRightInd w:val="0"/>
                    <w:snapToGrid w:val="0"/>
                    <w:spacing w:line="280" w:lineRule="exact"/>
                    <w:ind w:leftChars="0" w:left="0"/>
                    <w:jc w:val="both"/>
                    <w:rPr>
                      <w:rFonts w:ascii="Times New Roman" w:eastAsia="標楷體" w:hAnsi="Times New Roman"/>
                    </w:rPr>
                  </w:pPr>
                  <w:r>
                    <w:rPr>
                      <w:rFonts w:eastAsia="標楷體" w:hint="eastAsia"/>
                    </w:rPr>
                    <w:t>績優實習指導獎</w:t>
                  </w:r>
                </w:p>
              </w:tc>
              <w:tc>
                <w:tcPr>
                  <w:tcW w:w="2734" w:type="pct"/>
                  <w:tcBorders>
                    <w:top w:val="single" w:sz="4" w:space="0" w:color="auto"/>
                    <w:left w:val="single" w:sz="4" w:space="0" w:color="auto"/>
                    <w:bottom w:val="single" w:sz="4" w:space="0" w:color="auto"/>
                    <w:right w:val="thickThinSmallGap" w:sz="24" w:space="0" w:color="auto"/>
                  </w:tcBorders>
                  <w:hideMark/>
                </w:tcPr>
                <w:p w:rsidR="009F1833" w:rsidRDefault="009F1833" w:rsidP="00587295">
                  <w:pPr>
                    <w:pStyle w:val="afe"/>
                    <w:numPr>
                      <w:ilvl w:val="0"/>
                      <w:numId w:val="14"/>
                    </w:numPr>
                    <w:spacing w:line="280" w:lineRule="exact"/>
                    <w:ind w:leftChars="0" w:left="199" w:hanging="199"/>
                    <w:jc w:val="both"/>
                    <w:rPr>
                      <w:rFonts w:eastAsia="標楷體"/>
                    </w:rPr>
                  </w:pPr>
                  <w:r>
                    <w:rPr>
                      <w:rFonts w:eastAsia="標楷體" w:hint="eastAsia"/>
                    </w:rPr>
                    <w:t>提供實習指導經驗文稿</w:t>
                  </w:r>
                  <w:r>
                    <w:rPr>
                      <w:rFonts w:eastAsia="標楷體"/>
                    </w:rPr>
                    <w:t>1</w:t>
                  </w:r>
                  <w:r>
                    <w:rPr>
                      <w:rFonts w:eastAsia="標楷體" w:hint="eastAsia"/>
                    </w:rPr>
                    <w:t>篇，可供全校師生觀摩學習。</w:t>
                  </w:r>
                </w:p>
                <w:p w:rsidR="009F1833" w:rsidRDefault="009F1833" w:rsidP="00902B45">
                  <w:pPr>
                    <w:pStyle w:val="afe"/>
                    <w:numPr>
                      <w:ilvl w:val="0"/>
                      <w:numId w:val="14"/>
                    </w:numPr>
                    <w:adjustRightInd w:val="0"/>
                    <w:snapToGrid w:val="0"/>
                    <w:spacing w:line="280" w:lineRule="exact"/>
                    <w:ind w:leftChars="0" w:left="199" w:hanging="199"/>
                    <w:jc w:val="both"/>
                    <w:rPr>
                      <w:rFonts w:eastAsia="標楷體"/>
                    </w:rPr>
                  </w:pPr>
                  <w:r>
                    <w:rPr>
                      <w:rFonts w:eastAsia="標楷體" w:hint="eastAsia"/>
                    </w:rPr>
                    <w:t>透過經驗文稿或經驗分享講座提升實習課程之教學品質。</w:t>
                  </w:r>
                </w:p>
              </w:tc>
            </w:tr>
            <w:tr w:rsidR="009F1833" w:rsidTr="006F7CD5">
              <w:trPr>
                <w:trHeight w:val="1122"/>
              </w:trPr>
              <w:tc>
                <w:tcPr>
                  <w:tcW w:w="1093" w:type="pct"/>
                  <w:tcBorders>
                    <w:top w:val="single" w:sz="4" w:space="0" w:color="auto"/>
                    <w:left w:val="thinThickSmallGap" w:sz="24" w:space="0" w:color="auto"/>
                    <w:bottom w:val="single" w:sz="4" w:space="0" w:color="auto"/>
                    <w:right w:val="single" w:sz="4" w:space="0" w:color="auto"/>
                  </w:tcBorders>
                  <w:vAlign w:val="center"/>
                  <w:hideMark/>
                </w:tcPr>
                <w:p w:rsidR="009F1833" w:rsidRPr="00261378" w:rsidRDefault="00BE7804">
                  <w:pPr>
                    <w:spacing w:line="320" w:lineRule="exact"/>
                    <w:jc w:val="both"/>
                    <w:rPr>
                      <w:rFonts w:eastAsia="標楷體"/>
                      <w:color w:val="000000"/>
                    </w:rPr>
                  </w:pPr>
                  <w:r w:rsidRPr="00BE7804">
                    <w:rPr>
                      <w:rFonts w:eastAsia="標楷體" w:hAnsi="標楷體" w:hint="eastAsia"/>
                      <w:color w:val="FF0000"/>
                      <w:u w:val="single"/>
                    </w:rPr>
                    <w:lastRenderedPageBreak/>
                    <w:t>國科會</w:t>
                  </w:r>
                  <w:r w:rsidR="009F1833" w:rsidRPr="00261378">
                    <w:rPr>
                      <w:rFonts w:eastAsia="標楷體" w:hAnsi="標楷體" w:hint="eastAsia"/>
                    </w:rPr>
                    <w:t>研究獎勵</w:t>
                  </w:r>
                </w:p>
              </w:tc>
              <w:tc>
                <w:tcPr>
                  <w:tcW w:w="1173" w:type="pct"/>
                  <w:tcBorders>
                    <w:top w:val="single" w:sz="4" w:space="0" w:color="auto"/>
                    <w:left w:val="single" w:sz="4" w:space="0" w:color="auto"/>
                    <w:bottom w:val="single" w:sz="4" w:space="0" w:color="auto"/>
                    <w:right w:val="single" w:sz="4" w:space="0" w:color="auto"/>
                  </w:tcBorders>
                  <w:vAlign w:val="center"/>
                  <w:hideMark/>
                </w:tcPr>
                <w:p w:rsidR="009F1833" w:rsidRPr="00F35952" w:rsidRDefault="009F1833" w:rsidP="004D2968">
                  <w:pPr>
                    <w:adjustRightInd w:val="0"/>
                    <w:snapToGrid w:val="0"/>
                    <w:spacing w:line="280" w:lineRule="exact"/>
                    <w:ind w:left="264" w:hangingChars="110" w:hanging="264"/>
                    <w:jc w:val="both"/>
                    <w:rPr>
                      <w:rFonts w:eastAsia="標楷體"/>
                      <w:color w:val="000000" w:themeColor="text1"/>
                    </w:rPr>
                  </w:pPr>
                  <w:r w:rsidRPr="00F35952">
                    <w:rPr>
                      <w:rFonts w:eastAsia="標楷體" w:hint="eastAsia"/>
                      <w:color w:val="000000" w:themeColor="text1"/>
                    </w:rPr>
                    <w:t>研究獎勵</w:t>
                  </w:r>
                </w:p>
              </w:tc>
              <w:tc>
                <w:tcPr>
                  <w:tcW w:w="2734" w:type="pct"/>
                  <w:tcBorders>
                    <w:top w:val="single" w:sz="4" w:space="0" w:color="auto"/>
                    <w:left w:val="single" w:sz="4" w:space="0" w:color="auto"/>
                    <w:bottom w:val="single" w:sz="4" w:space="0" w:color="auto"/>
                    <w:right w:val="thickThinSmallGap" w:sz="24" w:space="0" w:color="auto"/>
                  </w:tcBorders>
                  <w:hideMark/>
                </w:tcPr>
                <w:p w:rsidR="009F1833" w:rsidRPr="00261378" w:rsidRDefault="009F1833" w:rsidP="00902B45">
                  <w:pPr>
                    <w:pStyle w:val="afe"/>
                    <w:numPr>
                      <w:ilvl w:val="0"/>
                      <w:numId w:val="15"/>
                    </w:numPr>
                    <w:adjustRightInd w:val="0"/>
                    <w:snapToGrid w:val="0"/>
                    <w:spacing w:line="280" w:lineRule="exact"/>
                    <w:ind w:leftChars="0" w:left="199" w:hanging="199"/>
                    <w:jc w:val="both"/>
                    <w:rPr>
                      <w:rFonts w:eastAsia="標楷體"/>
                    </w:rPr>
                  </w:pPr>
                  <w:r w:rsidRPr="00261378">
                    <w:rPr>
                      <w:rFonts w:eastAsia="標楷體" w:hint="eastAsia"/>
                    </w:rPr>
                    <w:t>提高本校教師論文發表及期刊刊登的數量及等級。</w:t>
                  </w:r>
                </w:p>
                <w:p w:rsidR="009F1833" w:rsidRPr="00261378" w:rsidRDefault="009F1833" w:rsidP="00902B45">
                  <w:pPr>
                    <w:pStyle w:val="afe"/>
                    <w:numPr>
                      <w:ilvl w:val="0"/>
                      <w:numId w:val="15"/>
                    </w:numPr>
                    <w:adjustRightInd w:val="0"/>
                    <w:snapToGrid w:val="0"/>
                    <w:spacing w:line="280" w:lineRule="exact"/>
                    <w:ind w:leftChars="0" w:left="199" w:hanging="199"/>
                    <w:jc w:val="both"/>
                    <w:rPr>
                      <w:rFonts w:eastAsia="標楷體"/>
                    </w:rPr>
                  </w:pPr>
                  <w:r w:rsidRPr="00261378">
                    <w:rPr>
                      <w:rFonts w:eastAsia="標楷體" w:hint="eastAsia"/>
                    </w:rPr>
                    <w:t>提高本校與產官學研各界產學合作計畫的質與量。</w:t>
                  </w:r>
                </w:p>
                <w:p w:rsidR="009F1833" w:rsidRPr="00261378" w:rsidRDefault="009F1833" w:rsidP="00902B45">
                  <w:pPr>
                    <w:pStyle w:val="afe"/>
                    <w:numPr>
                      <w:ilvl w:val="0"/>
                      <w:numId w:val="15"/>
                    </w:numPr>
                    <w:adjustRightInd w:val="0"/>
                    <w:snapToGrid w:val="0"/>
                    <w:spacing w:line="280" w:lineRule="exact"/>
                    <w:ind w:leftChars="0" w:left="199" w:hanging="199"/>
                    <w:jc w:val="both"/>
                    <w:rPr>
                      <w:rFonts w:eastAsia="標楷體"/>
                    </w:rPr>
                  </w:pPr>
                  <w:r w:rsidRPr="00261378">
                    <w:rPr>
                      <w:rFonts w:eastAsia="標楷體" w:hint="eastAsia"/>
                    </w:rPr>
                    <w:t>增加本校專利及專業技術移轉的數量。</w:t>
                  </w:r>
                </w:p>
                <w:p w:rsidR="009F1833" w:rsidRPr="00261378" w:rsidRDefault="009F1833" w:rsidP="00902B45">
                  <w:pPr>
                    <w:pStyle w:val="afe"/>
                    <w:numPr>
                      <w:ilvl w:val="0"/>
                      <w:numId w:val="15"/>
                    </w:numPr>
                    <w:adjustRightInd w:val="0"/>
                    <w:snapToGrid w:val="0"/>
                    <w:spacing w:line="280" w:lineRule="exact"/>
                    <w:ind w:leftChars="0" w:left="199" w:hanging="199"/>
                    <w:jc w:val="both"/>
                    <w:rPr>
                      <w:rFonts w:eastAsia="標楷體"/>
                    </w:rPr>
                  </w:pPr>
                  <w:r w:rsidRPr="00261378">
                    <w:rPr>
                      <w:rFonts w:eastAsia="標楷體" w:hint="eastAsia"/>
                    </w:rPr>
                    <w:t>激勵教師並留住人才。</w:t>
                  </w:r>
                </w:p>
              </w:tc>
            </w:tr>
            <w:tr w:rsidR="006F7CD5" w:rsidTr="00202358">
              <w:trPr>
                <w:trHeight w:val="1122"/>
              </w:trPr>
              <w:tc>
                <w:tcPr>
                  <w:tcW w:w="1093" w:type="pct"/>
                  <w:tcBorders>
                    <w:top w:val="single" w:sz="4" w:space="0" w:color="auto"/>
                    <w:left w:val="thinThickSmallGap" w:sz="24" w:space="0" w:color="auto"/>
                    <w:bottom w:val="thickThinSmallGap" w:sz="24" w:space="0" w:color="auto"/>
                    <w:right w:val="single" w:sz="4" w:space="0" w:color="auto"/>
                  </w:tcBorders>
                  <w:vAlign w:val="center"/>
                </w:tcPr>
                <w:p w:rsidR="006F7CD5" w:rsidRPr="00BE7804" w:rsidRDefault="009B1319">
                  <w:pPr>
                    <w:spacing w:line="320" w:lineRule="exact"/>
                    <w:jc w:val="both"/>
                    <w:rPr>
                      <w:rFonts w:eastAsia="標楷體" w:hAnsi="標楷體"/>
                    </w:rPr>
                  </w:pPr>
                  <w:r w:rsidRPr="00BE7804">
                    <w:rPr>
                      <w:rFonts w:eastAsia="標楷體" w:hint="eastAsia"/>
                    </w:rPr>
                    <w:t>其他教學、研究或服務績優教師</w:t>
                  </w:r>
                </w:p>
              </w:tc>
              <w:tc>
                <w:tcPr>
                  <w:tcW w:w="1173" w:type="pct"/>
                  <w:tcBorders>
                    <w:top w:val="single" w:sz="4" w:space="0" w:color="auto"/>
                    <w:left w:val="single" w:sz="4" w:space="0" w:color="auto"/>
                    <w:bottom w:val="thickThinSmallGap" w:sz="24" w:space="0" w:color="auto"/>
                    <w:right w:val="single" w:sz="4" w:space="0" w:color="auto"/>
                  </w:tcBorders>
                  <w:vAlign w:val="center"/>
                </w:tcPr>
                <w:p w:rsidR="006F7CD5" w:rsidRPr="00BE7804" w:rsidRDefault="00C11159" w:rsidP="00202358">
                  <w:pPr>
                    <w:adjustRightInd w:val="0"/>
                    <w:snapToGrid w:val="0"/>
                    <w:spacing w:line="280" w:lineRule="exact"/>
                    <w:jc w:val="both"/>
                    <w:rPr>
                      <w:rFonts w:eastAsia="標楷體"/>
                    </w:rPr>
                  </w:pPr>
                  <w:r w:rsidRPr="00BE7804">
                    <w:rPr>
                      <w:rFonts w:eastAsia="標楷體" w:hint="eastAsia"/>
                    </w:rPr>
                    <w:t>績優獎或其他獎項</w:t>
                  </w:r>
                </w:p>
              </w:tc>
              <w:tc>
                <w:tcPr>
                  <w:tcW w:w="2734" w:type="pct"/>
                  <w:tcBorders>
                    <w:top w:val="single" w:sz="4" w:space="0" w:color="auto"/>
                    <w:left w:val="single" w:sz="4" w:space="0" w:color="auto"/>
                    <w:bottom w:val="thickThinSmallGap" w:sz="24" w:space="0" w:color="auto"/>
                    <w:right w:val="thickThinSmallGap" w:sz="24" w:space="0" w:color="auto"/>
                  </w:tcBorders>
                  <w:vAlign w:val="center"/>
                </w:tcPr>
                <w:p w:rsidR="006F7CD5" w:rsidRPr="00BE7804" w:rsidRDefault="008F204A" w:rsidP="00202358">
                  <w:pPr>
                    <w:adjustRightInd w:val="0"/>
                    <w:snapToGrid w:val="0"/>
                    <w:spacing w:line="280" w:lineRule="exact"/>
                    <w:jc w:val="both"/>
                    <w:rPr>
                      <w:rFonts w:eastAsia="標楷體"/>
                    </w:rPr>
                  </w:pPr>
                  <w:r w:rsidRPr="00BE7804">
                    <w:rPr>
                      <w:rFonts w:eastAsia="標楷體" w:hint="eastAsia"/>
                    </w:rPr>
                    <w:t>依其</w:t>
                  </w:r>
                  <w:r w:rsidR="0050541B" w:rsidRPr="00BE7804">
                    <w:rPr>
                      <w:rFonts w:eastAsia="標楷體" w:hint="eastAsia"/>
                    </w:rPr>
                    <w:t>訂定之</w:t>
                  </w:r>
                  <w:r w:rsidRPr="00BE7804">
                    <w:rPr>
                      <w:rFonts w:eastAsia="標楷體" w:hint="eastAsia"/>
                    </w:rPr>
                    <w:t>獎勵規定</w:t>
                  </w:r>
                  <w:r w:rsidR="00F5101D" w:rsidRPr="00BE7804">
                    <w:rPr>
                      <w:rFonts w:eastAsia="標楷體" w:hint="eastAsia"/>
                    </w:rPr>
                    <w:t>辦理</w:t>
                  </w:r>
                  <w:r w:rsidR="00202358" w:rsidRPr="00BE7804">
                    <w:rPr>
                      <w:rFonts w:eastAsia="標楷體" w:hint="eastAsia"/>
                    </w:rPr>
                    <w:t>。</w:t>
                  </w:r>
                </w:p>
              </w:tc>
            </w:tr>
          </w:tbl>
          <w:p w:rsidR="009F1833" w:rsidRDefault="009F1833">
            <w:pPr>
              <w:snapToGrid w:val="0"/>
              <w:spacing w:line="360" w:lineRule="exact"/>
              <w:ind w:left="634"/>
              <w:jc w:val="both"/>
              <w:rPr>
                <w:rFonts w:eastAsia="標楷體"/>
              </w:rPr>
            </w:pPr>
          </w:p>
        </w:tc>
      </w:tr>
      <w:tr w:rsidR="009F1833" w:rsidTr="009F1833">
        <w:trPr>
          <w:gridAfter w:val="1"/>
          <w:wAfter w:w="6" w:type="pct"/>
          <w:trHeight w:val="20"/>
          <w:jc w:val="center"/>
        </w:trPr>
        <w:tc>
          <w:tcPr>
            <w:tcW w:w="4994" w:type="pct"/>
            <w:gridSpan w:val="2"/>
            <w:hideMark/>
          </w:tcPr>
          <w:p w:rsidR="009F1833" w:rsidRDefault="009F1833" w:rsidP="00902B45">
            <w:pPr>
              <w:numPr>
                <w:ilvl w:val="0"/>
                <w:numId w:val="7"/>
              </w:numPr>
              <w:snapToGrid w:val="0"/>
              <w:spacing w:line="360" w:lineRule="exact"/>
              <w:jc w:val="both"/>
              <w:rPr>
                <w:rFonts w:eastAsia="標楷體"/>
              </w:rPr>
            </w:pPr>
            <w:r>
              <w:rPr>
                <w:rFonts w:eastAsia="標楷體" w:hint="eastAsia"/>
              </w:rPr>
              <w:lastRenderedPageBreak/>
              <w:t>各項特殊優秀人才彈性薪資加給原則</w:t>
            </w:r>
          </w:p>
          <w:p w:rsidR="009F1833" w:rsidRDefault="009F1833" w:rsidP="00902B45">
            <w:pPr>
              <w:numPr>
                <w:ilvl w:val="0"/>
                <w:numId w:val="16"/>
              </w:numPr>
              <w:snapToGrid w:val="0"/>
              <w:spacing w:line="360" w:lineRule="exact"/>
              <w:ind w:left="634" w:hanging="386"/>
              <w:jc w:val="both"/>
              <w:rPr>
                <w:rFonts w:eastAsia="標楷體"/>
              </w:rPr>
            </w:pPr>
            <w:r>
              <w:rPr>
                <w:rFonts w:eastAsia="標楷體" w:hint="eastAsia"/>
              </w:rPr>
              <w:t>薪資加給標準表</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3264"/>
              <w:gridCol w:w="3075"/>
              <w:gridCol w:w="3919"/>
            </w:tblGrid>
            <w:tr w:rsidR="009F1833" w:rsidTr="000E4B7B">
              <w:tc>
                <w:tcPr>
                  <w:tcW w:w="3090" w:type="pct"/>
                  <w:gridSpan w:val="2"/>
                  <w:tcBorders>
                    <w:top w:val="thinThickSmallGap" w:sz="24" w:space="0" w:color="auto"/>
                    <w:left w:val="thinThickSmallGap" w:sz="24" w:space="0" w:color="auto"/>
                    <w:bottom w:val="single" w:sz="6" w:space="0" w:color="auto"/>
                    <w:right w:val="single" w:sz="6" w:space="0" w:color="auto"/>
                  </w:tcBorders>
                  <w:vAlign w:val="center"/>
                  <w:hideMark/>
                </w:tcPr>
                <w:p w:rsidR="009F1833" w:rsidRDefault="009F1833">
                  <w:pPr>
                    <w:adjustRightInd w:val="0"/>
                    <w:snapToGrid w:val="0"/>
                    <w:spacing w:line="360" w:lineRule="exact"/>
                    <w:jc w:val="center"/>
                    <w:textAlignment w:val="baseline"/>
                    <w:rPr>
                      <w:rFonts w:eastAsia="標楷體" w:cs="Arial Unicode MS"/>
                    </w:rPr>
                  </w:pPr>
                  <w:r>
                    <w:rPr>
                      <w:rFonts w:eastAsia="標楷體" w:hint="eastAsia"/>
                    </w:rPr>
                    <w:t>類別</w:t>
                  </w:r>
                </w:p>
              </w:tc>
              <w:tc>
                <w:tcPr>
                  <w:tcW w:w="1910" w:type="pct"/>
                  <w:tcBorders>
                    <w:top w:val="thinThickSmallGap" w:sz="24" w:space="0" w:color="auto"/>
                    <w:left w:val="single" w:sz="6" w:space="0" w:color="auto"/>
                    <w:bottom w:val="single" w:sz="6" w:space="0" w:color="auto"/>
                    <w:right w:val="thickThinSmallGap" w:sz="24" w:space="0" w:color="auto"/>
                  </w:tcBorders>
                  <w:vAlign w:val="center"/>
                  <w:hideMark/>
                </w:tcPr>
                <w:p w:rsidR="009F1833" w:rsidRDefault="009F1833">
                  <w:pPr>
                    <w:adjustRightInd w:val="0"/>
                    <w:snapToGrid w:val="0"/>
                    <w:spacing w:line="360" w:lineRule="exact"/>
                    <w:ind w:right="-35"/>
                    <w:jc w:val="center"/>
                    <w:textAlignment w:val="baseline"/>
                    <w:rPr>
                      <w:rFonts w:eastAsia="標楷體" w:cs="Arial Unicode MS"/>
                    </w:rPr>
                  </w:pPr>
                  <w:r>
                    <w:rPr>
                      <w:rFonts w:eastAsia="標楷體" w:cs="Arial Unicode MS" w:hint="eastAsia"/>
                    </w:rPr>
                    <w:t>薪資加給</w:t>
                  </w:r>
                  <w:r>
                    <w:rPr>
                      <w:rFonts w:eastAsia="標楷體" w:cs="Arial Unicode MS"/>
                    </w:rPr>
                    <w:t>(</w:t>
                  </w:r>
                  <w:r>
                    <w:rPr>
                      <w:rFonts w:eastAsia="標楷體" w:cs="Arial Unicode MS" w:hint="eastAsia"/>
                    </w:rPr>
                    <w:t>元</w:t>
                  </w:r>
                  <w:r>
                    <w:rPr>
                      <w:rFonts w:eastAsia="標楷體" w:cs="Arial Unicode MS"/>
                    </w:rPr>
                    <w:t>)</w:t>
                  </w:r>
                </w:p>
              </w:tc>
            </w:tr>
            <w:tr w:rsidR="009F1833" w:rsidTr="000E4B7B">
              <w:trPr>
                <w:trHeight w:val="286"/>
              </w:trPr>
              <w:tc>
                <w:tcPr>
                  <w:tcW w:w="1591" w:type="pct"/>
                  <w:tcBorders>
                    <w:top w:val="single" w:sz="6" w:space="0" w:color="auto"/>
                    <w:left w:val="thinThickSmallGap" w:sz="24" w:space="0" w:color="auto"/>
                    <w:bottom w:val="single" w:sz="6" w:space="0" w:color="auto"/>
                    <w:right w:val="single" w:sz="6" w:space="0" w:color="auto"/>
                  </w:tcBorders>
                  <w:vAlign w:val="center"/>
                  <w:hideMark/>
                </w:tcPr>
                <w:p w:rsidR="009F1833" w:rsidRDefault="009F1833">
                  <w:pPr>
                    <w:adjustRightInd w:val="0"/>
                    <w:snapToGrid w:val="0"/>
                    <w:spacing w:line="360" w:lineRule="exact"/>
                    <w:ind w:leftChars="-15" w:left="-36" w:rightChars="-27" w:right="-65"/>
                    <w:textAlignment w:val="baseline"/>
                    <w:rPr>
                      <w:rFonts w:eastAsia="標楷體"/>
                      <w:spacing w:val="-8"/>
                    </w:rPr>
                  </w:pPr>
                  <w:r>
                    <w:rPr>
                      <w:rFonts w:eastAsia="標楷體" w:hint="eastAsia"/>
                      <w:spacing w:val="-8"/>
                    </w:rPr>
                    <w:t>講座</w:t>
                  </w:r>
                </w:p>
              </w:tc>
              <w:tc>
                <w:tcPr>
                  <w:tcW w:w="1498" w:type="pct"/>
                  <w:tcBorders>
                    <w:top w:val="single" w:sz="6" w:space="0" w:color="auto"/>
                    <w:left w:val="single" w:sz="6" w:space="0" w:color="auto"/>
                    <w:bottom w:val="single" w:sz="6" w:space="0" w:color="auto"/>
                    <w:right w:val="single" w:sz="6" w:space="0" w:color="auto"/>
                  </w:tcBorders>
                  <w:vAlign w:val="center"/>
                  <w:hideMark/>
                </w:tcPr>
                <w:p w:rsidR="009F1833" w:rsidRDefault="009F1833">
                  <w:pPr>
                    <w:adjustRightInd w:val="0"/>
                    <w:snapToGrid w:val="0"/>
                    <w:spacing w:line="360" w:lineRule="exact"/>
                    <w:ind w:leftChars="-27" w:left="-65" w:rightChars="-27" w:right="-65"/>
                    <w:jc w:val="both"/>
                    <w:textAlignment w:val="baseline"/>
                    <w:rPr>
                      <w:rFonts w:eastAsia="標楷體"/>
                      <w:spacing w:val="-12"/>
                    </w:rPr>
                  </w:pPr>
                  <w:r>
                    <w:rPr>
                      <w:rFonts w:eastAsia="標楷體" w:hint="eastAsia"/>
                      <w:spacing w:val="-12"/>
                    </w:rPr>
                    <w:t>嘉義大學講座</w:t>
                  </w:r>
                </w:p>
              </w:tc>
              <w:tc>
                <w:tcPr>
                  <w:tcW w:w="1910" w:type="pct"/>
                  <w:tcBorders>
                    <w:top w:val="single" w:sz="6" w:space="0" w:color="auto"/>
                    <w:left w:val="single" w:sz="6" w:space="0" w:color="auto"/>
                    <w:bottom w:val="single" w:sz="6" w:space="0" w:color="auto"/>
                    <w:right w:val="thickThinSmallGap" w:sz="24" w:space="0" w:color="auto"/>
                  </w:tcBorders>
                  <w:vAlign w:val="center"/>
                  <w:hideMark/>
                </w:tcPr>
                <w:p w:rsidR="009F1833" w:rsidRDefault="009F1833">
                  <w:pPr>
                    <w:adjustRightInd w:val="0"/>
                    <w:snapToGrid w:val="0"/>
                    <w:spacing w:line="360" w:lineRule="exact"/>
                    <w:ind w:leftChars="-27" w:left="-65" w:rightChars="-30" w:right="-72"/>
                    <w:jc w:val="both"/>
                    <w:textAlignment w:val="baseline"/>
                    <w:rPr>
                      <w:rFonts w:eastAsia="標楷體"/>
                      <w:spacing w:val="-12"/>
                    </w:rPr>
                  </w:pPr>
                  <w:r>
                    <w:rPr>
                      <w:rFonts w:eastAsia="標楷體" w:hint="eastAsia"/>
                      <w:spacing w:val="-12"/>
                    </w:rPr>
                    <w:t>每年最高</w:t>
                  </w:r>
                  <w:r>
                    <w:rPr>
                      <w:rFonts w:eastAsia="標楷體"/>
                      <w:spacing w:val="-12"/>
                    </w:rPr>
                    <w:t>1,000,000</w:t>
                  </w:r>
                </w:p>
              </w:tc>
            </w:tr>
            <w:tr w:rsidR="009F1833" w:rsidTr="000E4B7B">
              <w:trPr>
                <w:trHeight w:val="437"/>
              </w:trPr>
              <w:tc>
                <w:tcPr>
                  <w:tcW w:w="1591" w:type="pct"/>
                  <w:tcBorders>
                    <w:top w:val="single" w:sz="6" w:space="0" w:color="auto"/>
                    <w:left w:val="thinThickSmallGap" w:sz="24" w:space="0" w:color="auto"/>
                    <w:bottom w:val="single" w:sz="6" w:space="0" w:color="auto"/>
                    <w:right w:val="single" w:sz="6" w:space="0" w:color="auto"/>
                  </w:tcBorders>
                  <w:vAlign w:val="center"/>
                  <w:hideMark/>
                </w:tcPr>
                <w:p w:rsidR="009F1833" w:rsidRDefault="009F1833">
                  <w:pPr>
                    <w:adjustRightInd w:val="0"/>
                    <w:snapToGrid w:val="0"/>
                    <w:spacing w:line="360" w:lineRule="exact"/>
                    <w:ind w:leftChars="-15" w:left="-36" w:rightChars="-27" w:right="-65"/>
                    <w:textAlignment w:val="baseline"/>
                    <w:rPr>
                      <w:rFonts w:eastAsia="標楷體"/>
                      <w:spacing w:val="-8"/>
                    </w:rPr>
                  </w:pPr>
                  <w:r>
                    <w:rPr>
                      <w:rFonts w:eastAsia="標楷體" w:hint="eastAsia"/>
                      <w:spacing w:val="-8"/>
                    </w:rPr>
                    <w:t>特聘教授</w:t>
                  </w:r>
                </w:p>
              </w:tc>
              <w:tc>
                <w:tcPr>
                  <w:tcW w:w="1498" w:type="pct"/>
                  <w:tcBorders>
                    <w:top w:val="single" w:sz="6" w:space="0" w:color="auto"/>
                    <w:left w:val="single" w:sz="6" w:space="0" w:color="auto"/>
                    <w:bottom w:val="single" w:sz="6" w:space="0" w:color="auto"/>
                    <w:right w:val="single" w:sz="6" w:space="0" w:color="auto"/>
                  </w:tcBorders>
                  <w:vAlign w:val="center"/>
                  <w:hideMark/>
                </w:tcPr>
                <w:p w:rsidR="009F1833" w:rsidRDefault="009F1833">
                  <w:pPr>
                    <w:adjustRightInd w:val="0"/>
                    <w:snapToGrid w:val="0"/>
                    <w:spacing w:line="360" w:lineRule="exact"/>
                    <w:ind w:leftChars="-27" w:left="-65" w:rightChars="-27" w:right="-65"/>
                    <w:jc w:val="both"/>
                    <w:textAlignment w:val="baseline"/>
                    <w:rPr>
                      <w:rFonts w:eastAsia="標楷體"/>
                      <w:spacing w:val="-12"/>
                    </w:rPr>
                  </w:pPr>
                  <w:r>
                    <w:rPr>
                      <w:rFonts w:eastAsia="標楷體" w:hint="eastAsia"/>
                      <w:spacing w:val="-12"/>
                    </w:rPr>
                    <w:t>特聘教授</w:t>
                  </w:r>
                </w:p>
              </w:tc>
              <w:tc>
                <w:tcPr>
                  <w:tcW w:w="1910" w:type="pct"/>
                  <w:tcBorders>
                    <w:top w:val="single" w:sz="6" w:space="0" w:color="auto"/>
                    <w:left w:val="single" w:sz="6" w:space="0" w:color="auto"/>
                    <w:bottom w:val="single" w:sz="6" w:space="0" w:color="auto"/>
                    <w:right w:val="thickThinSmallGap" w:sz="24" w:space="0" w:color="auto"/>
                  </w:tcBorders>
                  <w:vAlign w:val="center"/>
                  <w:hideMark/>
                </w:tcPr>
                <w:p w:rsidR="009F1833" w:rsidRDefault="009F1833">
                  <w:pPr>
                    <w:adjustRightInd w:val="0"/>
                    <w:snapToGrid w:val="0"/>
                    <w:spacing w:line="360" w:lineRule="exact"/>
                    <w:ind w:leftChars="-27" w:left="-65" w:rightChars="-30" w:right="-72"/>
                    <w:jc w:val="both"/>
                    <w:textAlignment w:val="baseline"/>
                    <w:rPr>
                      <w:rFonts w:eastAsia="標楷體"/>
                      <w:spacing w:val="-12"/>
                    </w:rPr>
                  </w:pPr>
                  <w:r>
                    <w:rPr>
                      <w:rFonts w:eastAsia="標楷體" w:hint="eastAsia"/>
                      <w:spacing w:val="-12"/>
                    </w:rPr>
                    <w:t>每年</w:t>
                  </w:r>
                  <w:r>
                    <w:rPr>
                      <w:rFonts w:eastAsia="標楷體"/>
                      <w:spacing w:val="-12"/>
                    </w:rPr>
                    <w:t>60,000</w:t>
                  </w:r>
                  <w:r>
                    <w:rPr>
                      <w:rFonts w:eastAsia="標楷體" w:hint="eastAsia"/>
                      <w:spacing w:val="-12"/>
                    </w:rPr>
                    <w:t>至</w:t>
                  </w:r>
                  <w:r>
                    <w:rPr>
                      <w:rFonts w:eastAsia="標楷體"/>
                      <w:spacing w:val="-12"/>
                    </w:rPr>
                    <w:t>120,000</w:t>
                  </w:r>
                </w:p>
              </w:tc>
            </w:tr>
            <w:tr w:rsidR="009F1833" w:rsidTr="00BE7804">
              <w:trPr>
                <w:trHeight w:val="419"/>
              </w:trPr>
              <w:tc>
                <w:tcPr>
                  <w:tcW w:w="1591" w:type="pct"/>
                  <w:tcBorders>
                    <w:top w:val="single" w:sz="6" w:space="0" w:color="auto"/>
                    <w:left w:val="thinThickSmallGap" w:sz="24" w:space="0" w:color="auto"/>
                    <w:bottom w:val="single" w:sz="6" w:space="0" w:color="auto"/>
                    <w:right w:val="single" w:sz="6" w:space="0" w:color="auto"/>
                  </w:tcBorders>
                  <w:hideMark/>
                </w:tcPr>
                <w:p w:rsidR="009F1833" w:rsidRPr="00F35952" w:rsidRDefault="00BE7804">
                  <w:pPr>
                    <w:spacing w:line="320" w:lineRule="exact"/>
                    <w:ind w:leftChars="-14" w:left="-34"/>
                    <w:jc w:val="both"/>
                    <w:rPr>
                      <w:rFonts w:eastAsia="標楷體"/>
                    </w:rPr>
                  </w:pPr>
                  <w:r w:rsidRPr="00BE7804">
                    <w:rPr>
                      <w:rFonts w:eastAsia="標楷體" w:hAnsi="標楷體" w:hint="eastAsia"/>
                      <w:color w:val="FF0000"/>
                      <w:u w:val="single"/>
                    </w:rPr>
                    <w:t>國科會</w:t>
                  </w:r>
                  <w:r w:rsidR="009F1833" w:rsidRPr="00F35952">
                    <w:rPr>
                      <w:rFonts w:eastAsia="標楷體" w:hint="eastAsia"/>
                      <w:color w:val="000000" w:themeColor="text1"/>
                    </w:rPr>
                    <w:t>研究獎勵</w:t>
                  </w:r>
                </w:p>
              </w:tc>
              <w:tc>
                <w:tcPr>
                  <w:tcW w:w="1498" w:type="pct"/>
                  <w:tcBorders>
                    <w:top w:val="single" w:sz="6" w:space="0" w:color="auto"/>
                    <w:left w:val="single" w:sz="6" w:space="0" w:color="auto"/>
                    <w:bottom w:val="single" w:sz="6" w:space="0" w:color="auto"/>
                    <w:right w:val="single" w:sz="6" w:space="0" w:color="auto"/>
                  </w:tcBorders>
                  <w:hideMark/>
                </w:tcPr>
                <w:p w:rsidR="009F1833" w:rsidRPr="00BE7804" w:rsidRDefault="009F1833" w:rsidP="00BE7804">
                  <w:pPr>
                    <w:adjustRightInd w:val="0"/>
                    <w:snapToGrid w:val="0"/>
                    <w:spacing w:line="360" w:lineRule="exact"/>
                    <w:ind w:leftChars="-27" w:left="-65" w:rightChars="-27" w:right="-65"/>
                    <w:jc w:val="both"/>
                    <w:textAlignment w:val="baseline"/>
                    <w:rPr>
                      <w:rFonts w:eastAsia="標楷體"/>
                      <w:spacing w:val="-12"/>
                    </w:rPr>
                  </w:pPr>
                  <w:r w:rsidRPr="00BE7804">
                    <w:rPr>
                      <w:rFonts w:eastAsia="標楷體" w:hint="eastAsia"/>
                      <w:spacing w:val="-12"/>
                    </w:rPr>
                    <w:t>研究獎勵</w:t>
                  </w:r>
                </w:p>
              </w:tc>
              <w:tc>
                <w:tcPr>
                  <w:tcW w:w="1910" w:type="pct"/>
                  <w:tcBorders>
                    <w:top w:val="single" w:sz="6" w:space="0" w:color="auto"/>
                    <w:left w:val="single" w:sz="6" w:space="0" w:color="auto"/>
                    <w:bottom w:val="single" w:sz="6" w:space="0" w:color="auto"/>
                    <w:right w:val="thickThinSmallGap" w:sz="24" w:space="0" w:color="auto"/>
                  </w:tcBorders>
                  <w:vAlign w:val="center"/>
                  <w:hideMark/>
                </w:tcPr>
                <w:p w:rsidR="009F1833" w:rsidRPr="00BE7804" w:rsidRDefault="009F1833" w:rsidP="00BE7804">
                  <w:pPr>
                    <w:adjustRightInd w:val="0"/>
                    <w:snapToGrid w:val="0"/>
                    <w:spacing w:line="360" w:lineRule="exact"/>
                    <w:ind w:leftChars="-27" w:left="-65" w:rightChars="-30" w:right="-72"/>
                    <w:jc w:val="both"/>
                    <w:textAlignment w:val="baseline"/>
                    <w:rPr>
                      <w:rFonts w:eastAsia="標楷體"/>
                      <w:spacing w:val="-12"/>
                    </w:rPr>
                  </w:pPr>
                  <w:r w:rsidRPr="00BE7804">
                    <w:rPr>
                      <w:rFonts w:eastAsia="標楷體" w:hint="eastAsia"/>
                      <w:spacing w:val="-12"/>
                    </w:rPr>
                    <w:t>每月</w:t>
                  </w:r>
                  <w:r w:rsidRPr="00BE7804">
                    <w:rPr>
                      <w:rFonts w:eastAsia="標楷體"/>
                      <w:spacing w:val="-12"/>
                    </w:rPr>
                    <w:t>10,000</w:t>
                  </w:r>
                  <w:r w:rsidRPr="00BE7804">
                    <w:rPr>
                      <w:rFonts w:eastAsia="標楷體" w:hint="eastAsia"/>
                      <w:spacing w:val="-12"/>
                    </w:rPr>
                    <w:t>至</w:t>
                  </w:r>
                  <w:r w:rsidRPr="00BE7804">
                    <w:rPr>
                      <w:rFonts w:eastAsia="標楷體"/>
                      <w:spacing w:val="-12"/>
                    </w:rPr>
                    <w:t>80,000</w:t>
                  </w:r>
                </w:p>
              </w:tc>
            </w:tr>
            <w:tr w:rsidR="009F1833" w:rsidTr="000E4B7B">
              <w:trPr>
                <w:trHeight w:val="286"/>
              </w:trPr>
              <w:tc>
                <w:tcPr>
                  <w:tcW w:w="1591" w:type="pct"/>
                  <w:vMerge w:val="restart"/>
                  <w:tcBorders>
                    <w:top w:val="single" w:sz="6" w:space="0" w:color="auto"/>
                    <w:left w:val="thinThickSmallGap" w:sz="24" w:space="0" w:color="auto"/>
                    <w:bottom w:val="single" w:sz="6" w:space="0" w:color="auto"/>
                    <w:right w:val="single" w:sz="6" w:space="0" w:color="auto"/>
                  </w:tcBorders>
                  <w:vAlign w:val="center"/>
                  <w:hideMark/>
                </w:tcPr>
                <w:p w:rsidR="009F1833" w:rsidRDefault="009F1833">
                  <w:pPr>
                    <w:adjustRightInd w:val="0"/>
                    <w:snapToGrid w:val="0"/>
                    <w:spacing w:line="360" w:lineRule="exact"/>
                    <w:ind w:leftChars="-15" w:left="-36" w:rightChars="-27" w:right="-65"/>
                    <w:textAlignment w:val="baseline"/>
                    <w:rPr>
                      <w:rFonts w:eastAsia="標楷體"/>
                      <w:spacing w:val="-8"/>
                      <w:szCs w:val="20"/>
                    </w:rPr>
                  </w:pPr>
                  <w:r>
                    <w:rPr>
                      <w:rFonts w:eastAsia="標楷體" w:hint="eastAsia"/>
                      <w:spacing w:val="-8"/>
                    </w:rPr>
                    <w:t>教學績優教師</w:t>
                  </w:r>
                </w:p>
              </w:tc>
              <w:tc>
                <w:tcPr>
                  <w:tcW w:w="1498" w:type="pct"/>
                  <w:tcBorders>
                    <w:top w:val="single" w:sz="6" w:space="0" w:color="auto"/>
                    <w:left w:val="single" w:sz="6" w:space="0" w:color="auto"/>
                    <w:bottom w:val="single" w:sz="6" w:space="0" w:color="auto"/>
                    <w:right w:val="single" w:sz="6" w:space="0" w:color="auto"/>
                  </w:tcBorders>
                  <w:vAlign w:val="center"/>
                  <w:hideMark/>
                </w:tcPr>
                <w:p w:rsidR="009F1833" w:rsidRDefault="009F1833">
                  <w:pPr>
                    <w:adjustRightInd w:val="0"/>
                    <w:snapToGrid w:val="0"/>
                    <w:spacing w:line="360" w:lineRule="exact"/>
                    <w:ind w:leftChars="-27" w:left="-65" w:rightChars="-27" w:right="-65"/>
                    <w:jc w:val="both"/>
                    <w:textAlignment w:val="baseline"/>
                    <w:rPr>
                      <w:rFonts w:eastAsia="標楷體"/>
                      <w:spacing w:val="-12"/>
                    </w:rPr>
                  </w:pPr>
                  <w:r>
                    <w:rPr>
                      <w:rFonts w:eastAsia="標楷體" w:hint="eastAsia"/>
                      <w:spacing w:val="-12"/>
                    </w:rPr>
                    <w:t>教學特優獎</w:t>
                  </w:r>
                </w:p>
              </w:tc>
              <w:tc>
                <w:tcPr>
                  <w:tcW w:w="1910" w:type="pct"/>
                  <w:tcBorders>
                    <w:top w:val="single" w:sz="6" w:space="0" w:color="auto"/>
                    <w:left w:val="single" w:sz="6" w:space="0" w:color="auto"/>
                    <w:bottom w:val="single" w:sz="6" w:space="0" w:color="auto"/>
                    <w:right w:val="thickThinSmallGap" w:sz="24" w:space="0" w:color="auto"/>
                  </w:tcBorders>
                  <w:vAlign w:val="center"/>
                  <w:hideMark/>
                </w:tcPr>
                <w:p w:rsidR="009F1833" w:rsidRDefault="009F1833">
                  <w:pPr>
                    <w:adjustRightInd w:val="0"/>
                    <w:snapToGrid w:val="0"/>
                    <w:spacing w:line="360" w:lineRule="exact"/>
                    <w:ind w:leftChars="-27" w:left="-65" w:rightChars="-30" w:right="-72"/>
                    <w:jc w:val="both"/>
                    <w:textAlignment w:val="baseline"/>
                    <w:rPr>
                      <w:rFonts w:eastAsia="標楷體"/>
                      <w:spacing w:val="-12"/>
                    </w:rPr>
                  </w:pPr>
                  <w:r>
                    <w:rPr>
                      <w:rFonts w:eastAsia="標楷體" w:hint="eastAsia"/>
                      <w:spacing w:val="-12"/>
                    </w:rPr>
                    <w:t>每月</w:t>
                  </w:r>
                  <w:r>
                    <w:rPr>
                      <w:rFonts w:eastAsia="標楷體"/>
                      <w:spacing w:val="-12"/>
                    </w:rPr>
                    <w:t>3,000</w:t>
                  </w:r>
                  <w:r>
                    <w:rPr>
                      <w:rFonts w:eastAsia="標楷體" w:hint="eastAsia"/>
                      <w:spacing w:val="-12"/>
                    </w:rPr>
                    <w:t>至</w:t>
                  </w:r>
                  <w:r>
                    <w:rPr>
                      <w:rFonts w:eastAsia="標楷體"/>
                      <w:spacing w:val="-12"/>
                    </w:rPr>
                    <w:t>15,000</w:t>
                  </w:r>
                </w:p>
              </w:tc>
            </w:tr>
            <w:tr w:rsidR="009F1833" w:rsidTr="000E4B7B">
              <w:trPr>
                <w:trHeight w:val="272"/>
              </w:trPr>
              <w:tc>
                <w:tcPr>
                  <w:tcW w:w="1591" w:type="pct"/>
                  <w:vMerge/>
                  <w:tcBorders>
                    <w:top w:val="single" w:sz="6" w:space="0" w:color="auto"/>
                    <w:left w:val="thinThickSmallGap" w:sz="24" w:space="0" w:color="auto"/>
                    <w:bottom w:val="single" w:sz="6" w:space="0" w:color="auto"/>
                    <w:right w:val="single" w:sz="6" w:space="0" w:color="auto"/>
                  </w:tcBorders>
                  <w:vAlign w:val="center"/>
                  <w:hideMark/>
                </w:tcPr>
                <w:p w:rsidR="009F1833" w:rsidRDefault="009F1833">
                  <w:pPr>
                    <w:widowControl/>
                    <w:rPr>
                      <w:rFonts w:eastAsia="標楷體"/>
                      <w:spacing w:val="-8"/>
                    </w:rPr>
                  </w:pPr>
                </w:p>
              </w:tc>
              <w:tc>
                <w:tcPr>
                  <w:tcW w:w="1498" w:type="pct"/>
                  <w:tcBorders>
                    <w:top w:val="single" w:sz="6" w:space="0" w:color="auto"/>
                    <w:left w:val="single" w:sz="6" w:space="0" w:color="auto"/>
                    <w:bottom w:val="single" w:sz="6" w:space="0" w:color="auto"/>
                    <w:right w:val="single" w:sz="6" w:space="0" w:color="auto"/>
                  </w:tcBorders>
                  <w:vAlign w:val="center"/>
                  <w:hideMark/>
                </w:tcPr>
                <w:p w:rsidR="009F1833" w:rsidRDefault="009F1833">
                  <w:pPr>
                    <w:adjustRightInd w:val="0"/>
                    <w:snapToGrid w:val="0"/>
                    <w:spacing w:line="360" w:lineRule="exact"/>
                    <w:ind w:leftChars="-27" w:left="-65" w:rightChars="-27" w:right="-65"/>
                    <w:jc w:val="both"/>
                    <w:textAlignment w:val="baseline"/>
                    <w:rPr>
                      <w:rFonts w:eastAsia="標楷體"/>
                      <w:spacing w:val="-12"/>
                    </w:rPr>
                  </w:pPr>
                  <w:r>
                    <w:rPr>
                      <w:rFonts w:eastAsia="標楷體" w:hint="eastAsia"/>
                      <w:spacing w:val="-12"/>
                    </w:rPr>
                    <w:t>教學肯定獎</w:t>
                  </w:r>
                </w:p>
              </w:tc>
              <w:tc>
                <w:tcPr>
                  <w:tcW w:w="1910" w:type="pct"/>
                  <w:tcBorders>
                    <w:top w:val="single" w:sz="6" w:space="0" w:color="auto"/>
                    <w:left w:val="single" w:sz="6" w:space="0" w:color="auto"/>
                    <w:bottom w:val="single" w:sz="6" w:space="0" w:color="auto"/>
                    <w:right w:val="thickThinSmallGap" w:sz="24" w:space="0" w:color="auto"/>
                  </w:tcBorders>
                  <w:vAlign w:val="center"/>
                  <w:hideMark/>
                </w:tcPr>
                <w:p w:rsidR="009F1833" w:rsidRDefault="009F1833">
                  <w:pPr>
                    <w:adjustRightInd w:val="0"/>
                    <w:snapToGrid w:val="0"/>
                    <w:spacing w:line="360" w:lineRule="exact"/>
                    <w:ind w:leftChars="-27" w:left="-65" w:rightChars="-30" w:right="-72"/>
                    <w:jc w:val="both"/>
                    <w:textAlignment w:val="baseline"/>
                    <w:rPr>
                      <w:rFonts w:eastAsia="標楷體"/>
                      <w:spacing w:val="-12"/>
                    </w:rPr>
                  </w:pPr>
                  <w:r>
                    <w:rPr>
                      <w:rFonts w:eastAsia="標楷體" w:hint="eastAsia"/>
                      <w:spacing w:val="-12"/>
                    </w:rPr>
                    <w:t>每月</w:t>
                  </w:r>
                  <w:r>
                    <w:rPr>
                      <w:rFonts w:eastAsia="標楷體"/>
                      <w:spacing w:val="-12"/>
                    </w:rPr>
                    <w:t>2,000</w:t>
                  </w:r>
                  <w:r>
                    <w:rPr>
                      <w:rFonts w:eastAsia="標楷體" w:hint="eastAsia"/>
                      <w:spacing w:val="-12"/>
                    </w:rPr>
                    <w:t>至</w:t>
                  </w:r>
                  <w:r>
                    <w:rPr>
                      <w:rFonts w:eastAsia="標楷體"/>
                      <w:spacing w:val="-12"/>
                    </w:rPr>
                    <w:t>10,000</w:t>
                  </w:r>
                </w:p>
              </w:tc>
            </w:tr>
            <w:tr w:rsidR="009F1833" w:rsidTr="000E4B7B">
              <w:trPr>
                <w:trHeight w:val="272"/>
              </w:trPr>
              <w:tc>
                <w:tcPr>
                  <w:tcW w:w="1591" w:type="pct"/>
                  <w:tcBorders>
                    <w:top w:val="single" w:sz="6" w:space="0" w:color="auto"/>
                    <w:left w:val="thinThickSmallGap" w:sz="24" w:space="0" w:color="auto"/>
                    <w:bottom w:val="single" w:sz="6" w:space="0" w:color="auto"/>
                    <w:right w:val="single" w:sz="6" w:space="0" w:color="auto"/>
                  </w:tcBorders>
                  <w:vAlign w:val="center"/>
                  <w:hideMark/>
                </w:tcPr>
                <w:p w:rsidR="009F1833" w:rsidRDefault="009F1833">
                  <w:pPr>
                    <w:adjustRightInd w:val="0"/>
                    <w:snapToGrid w:val="0"/>
                    <w:spacing w:line="360" w:lineRule="exact"/>
                    <w:ind w:leftChars="-15" w:left="-36" w:rightChars="-27" w:right="-65"/>
                    <w:textAlignment w:val="baseline"/>
                    <w:rPr>
                      <w:rFonts w:eastAsia="標楷體"/>
                      <w:spacing w:val="-8"/>
                    </w:rPr>
                  </w:pPr>
                  <w:r>
                    <w:rPr>
                      <w:rFonts w:eastAsia="標楷體" w:hint="eastAsia"/>
                      <w:spacing w:val="-8"/>
                    </w:rPr>
                    <w:t>服務績優教師</w:t>
                  </w:r>
                </w:p>
              </w:tc>
              <w:tc>
                <w:tcPr>
                  <w:tcW w:w="1498" w:type="pct"/>
                  <w:tcBorders>
                    <w:top w:val="single" w:sz="6" w:space="0" w:color="auto"/>
                    <w:left w:val="single" w:sz="6" w:space="0" w:color="auto"/>
                    <w:bottom w:val="single" w:sz="6" w:space="0" w:color="auto"/>
                    <w:right w:val="single" w:sz="6" w:space="0" w:color="auto"/>
                  </w:tcBorders>
                  <w:vAlign w:val="center"/>
                  <w:hideMark/>
                </w:tcPr>
                <w:p w:rsidR="009F1833" w:rsidRDefault="009F1833">
                  <w:pPr>
                    <w:adjustRightInd w:val="0"/>
                    <w:snapToGrid w:val="0"/>
                    <w:spacing w:line="360" w:lineRule="exact"/>
                    <w:ind w:leftChars="-27" w:left="-65" w:rightChars="-27" w:right="-65"/>
                    <w:jc w:val="both"/>
                    <w:textAlignment w:val="baseline"/>
                    <w:rPr>
                      <w:rFonts w:eastAsia="標楷體"/>
                      <w:spacing w:val="-12"/>
                    </w:rPr>
                  </w:pPr>
                  <w:r>
                    <w:rPr>
                      <w:rFonts w:eastAsia="標楷體" w:hint="eastAsia"/>
                      <w:spacing w:val="-12"/>
                    </w:rPr>
                    <w:t>服務績優獎</w:t>
                  </w:r>
                </w:p>
              </w:tc>
              <w:tc>
                <w:tcPr>
                  <w:tcW w:w="1910" w:type="pct"/>
                  <w:tcBorders>
                    <w:top w:val="single" w:sz="6" w:space="0" w:color="auto"/>
                    <w:left w:val="single" w:sz="6" w:space="0" w:color="auto"/>
                    <w:bottom w:val="single" w:sz="6" w:space="0" w:color="auto"/>
                    <w:right w:val="thickThinSmallGap" w:sz="24" w:space="0" w:color="auto"/>
                  </w:tcBorders>
                  <w:vAlign w:val="center"/>
                  <w:hideMark/>
                </w:tcPr>
                <w:p w:rsidR="009F1833" w:rsidRDefault="009F1833">
                  <w:pPr>
                    <w:adjustRightInd w:val="0"/>
                    <w:snapToGrid w:val="0"/>
                    <w:spacing w:line="360" w:lineRule="exact"/>
                    <w:ind w:leftChars="-27" w:left="-65" w:rightChars="-30" w:right="-72"/>
                    <w:jc w:val="both"/>
                    <w:textAlignment w:val="baseline"/>
                    <w:rPr>
                      <w:rFonts w:eastAsia="標楷體"/>
                      <w:spacing w:val="-12"/>
                    </w:rPr>
                  </w:pPr>
                  <w:r>
                    <w:rPr>
                      <w:rFonts w:eastAsia="標楷體" w:hint="eastAsia"/>
                      <w:spacing w:val="-12"/>
                    </w:rPr>
                    <w:t>每月</w:t>
                  </w:r>
                  <w:r>
                    <w:rPr>
                      <w:rFonts w:eastAsia="標楷體"/>
                      <w:spacing w:val="-12"/>
                    </w:rPr>
                    <w:t>3,000</w:t>
                  </w:r>
                  <w:r>
                    <w:rPr>
                      <w:rFonts w:eastAsia="標楷體" w:hint="eastAsia"/>
                      <w:spacing w:val="-12"/>
                    </w:rPr>
                    <w:t>至</w:t>
                  </w:r>
                  <w:r>
                    <w:rPr>
                      <w:rFonts w:eastAsia="標楷體"/>
                      <w:spacing w:val="-12"/>
                    </w:rPr>
                    <w:t>15,000</w:t>
                  </w:r>
                </w:p>
              </w:tc>
            </w:tr>
            <w:tr w:rsidR="009F1833" w:rsidTr="000E4B7B">
              <w:trPr>
                <w:trHeight w:val="314"/>
              </w:trPr>
              <w:tc>
                <w:tcPr>
                  <w:tcW w:w="1591" w:type="pct"/>
                  <w:vMerge w:val="restart"/>
                  <w:tcBorders>
                    <w:top w:val="single" w:sz="6" w:space="0" w:color="auto"/>
                    <w:left w:val="thinThickSmallGap" w:sz="24" w:space="0" w:color="auto"/>
                    <w:bottom w:val="single" w:sz="6" w:space="0" w:color="auto"/>
                    <w:right w:val="single" w:sz="6" w:space="0" w:color="auto"/>
                  </w:tcBorders>
                  <w:vAlign w:val="center"/>
                  <w:hideMark/>
                </w:tcPr>
                <w:p w:rsidR="009F1833" w:rsidRDefault="009F1833">
                  <w:pPr>
                    <w:adjustRightInd w:val="0"/>
                    <w:snapToGrid w:val="0"/>
                    <w:spacing w:line="360" w:lineRule="exact"/>
                    <w:textAlignment w:val="baseline"/>
                    <w:rPr>
                      <w:rFonts w:eastAsia="標楷體"/>
                      <w:spacing w:val="-8"/>
                    </w:rPr>
                  </w:pPr>
                  <w:r>
                    <w:rPr>
                      <w:rFonts w:eastAsia="標楷體" w:hint="eastAsia"/>
                      <w:spacing w:val="-8"/>
                    </w:rPr>
                    <w:t>優良導師</w:t>
                  </w:r>
                </w:p>
              </w:tc>
              <w:tc>
                <w:tcPr>
                  <w:tcW w:w="1498" w:type="pct"/>
                  <w:tcBorders>
                    <w:top w:val="single" w:sz="6" w:space="0" w:color="auto"/>
                    <w:left w:val="single" w:sz="6" w:space="0" w:color="auto"/>
                    <w:bottom w:val="single" w:sz="6" w:space="0" w:color="auto"/>
                    <w:right w:val="single" w:sz="6" w:space="0" w:color="auto"/>
                  </w:tcBorders>
                  <w:vAlign w:val="center"/>
                  <w:hideMark/>
                </w:tcPr>
                <w:p w:rsidR="009F1833" w:rsidRDefault="009F1833">
                  <w:pPr>
                    <w:adjustRightInd w:val="0"/>
                    <w:snapToGrid w:val="0"/>
                    <w:spacing w:line="360" w:lineRule="exact"/>
                    <w:ind w:leftChars="-27" w:left="-65" w:rightChars="-27" w:right="-65"/>
                    <w:jc w:val="both"/>
                    <w:textAlignment w:val="baseline"/>
                    <w:rPr>
                      <w:rFonts w:eastAsia="標楷體"/>
                      <w:spacing w:val="-8"/>
                    </w:rPr>
                  </w:pPr>
                  <w:r>
                    <w:rPr>
                      <w:rFonts w:eastAsia="標楷體" w:hint="eastAsia"/>
                      <w:spacing w:val="-8"/>
                    </w:rPr>
                    <w:t>績優獎</w:t>
                  </w:r>
                </w:p>
              </w:tc>
              <w:tc>
                <w:tcPr>
                  <w:tcW w:w="1910" w:type="pct"/>
                  <w:tcBorders>
                    <w:top w:val="single" w:sz="6" w:space="0" w:color="auto"/>
                    <w:left w:val="single" w:sz="6" w:space="0" w:color="auto"/>
                    <w:bottom w:val="single" w:sz="6" w:space="0" w:color="auto"/>
                    <w:right w:val="thickThinSmallGap" w:sz="24" w:space="0" w:color="auto"/>
                  </w:tcBorders>
                  <w:vAlign w:val="center"/>
                  <w:hideMark/>
                </w:tcPr>
                <w:p w:rsidR="009F1833" w:rsidRDefault="009F1833">
                  <w:pPr>
                    <w:adjustRightInd w:val="0"/>
                    <w:snapToGrid w:val="0"/>
                    <w:spacing w:line="360" w:lineRule="exact"/>
                    <w:ind w:leftChars="-27" w:left="-65" w:rightChars="-30" w:right="-72"/>
                    <w:jc w:val="both"/>
                    <w:textAlignment w:val="baseline"/>
                    <w:rPr>
                      <w:rFonts w:eastAsia="標楷體"/>
                      <w:spacing w:val="-8"/>
                    </w:rPr>
                  </w:pPr>
                  <w:r>
                    <w:rPr>
                      <w:rFonts w:eastAsia="標楷體" w:hint="eastAsia"/>
                      <w:spacing w:val="-8"/>
                    </w:rPr>
                    <w:t>每月</w:t>
                  </w:r>
                  <w:r>
                    <w:rPr>
                      <w:rFonts w:eastAsia="標楷體"/>
                      <w:spacing w:val="-8"/>
                    </w:rPr>
                    <w:t>3,000</w:t>
                  </w:r>
                  <w:r>
                    <w:rPr>
                      <w:rFonts w:eastAsia="標楷體" w:hint="eastAsia"/>
                      <w:spacing w:val="-8"/>
                    </w:rPr>
                    <w:t>至</w:t>
                  </w:r>
                  <w:r>
                    <w:rPr>
                      <w:rFonts w:eastAsia="標楷體"/>
                      <w:spacing w:val="-8"/>
                    </w:rPr>
                    <w:t>15,000</w:t>
                  </w:r>
                </w:p>
              </w:tc>
            </w:tr>
            <w:tr w:rsidR="009F1833" w:rsidTr="000E4B7B">
              <w:trPr>
                <w:trHeight w:val="314"/>
              </w:trPr>
              <w:tc>
                <w:tcPr>
                  <w:tcW w:w="1591" w:type="pct"/>
                  <w:vMerge/>
                  <w:tcBorders>
                    <w:top w:val="single" w:sz="6" w:space="0" w:color="auto"/>
                    <w:left w:val="thinThickSmallGap" w:sz="24" w:space="0" w:color="auto"/>
                    <w:bottom w:val="single" w:sz="6" w:space="0" w:color="auto"/>
                    <w:right w:val="single" w:sz="6" w:space="0" w:color="auto"/>
                  </w:tcBorders>
                  <w:vAlign w:val="center"/>
                  <w:hideMark/>
                </w:tcPr>
                <w:p w:rsidR="009F1833" w:rsidRDefault="009F1833">
                  <w:pPr>
                    <w:widowControl/>
                    <w:rPr>
                      <w:rFonts w:eastAsia="標楷體"/>
                      <w:spacing w:val="-8"/>
                    </w:rPr>
                  </w:pPr>
                </w:p>
              </w:tc>
              <w:tc>
                <w:tcPr>
                  <w:tcW w:w="1498" w:type="pct"/>
                  <w:tcBorders>
                    <w:top w:val="single" w:sz="6" w:space="0" w:color="auto"/>
                    <w:left w:val="single" w:sz="6" w:space="0" w:color="auto"/>
                    <w:bottom w:val="single" w:sz="6" w:space="0" w:color="auto"/>
                    <w:right w:val="single" w:sz="6" w:space="0" w:color="auto"/>
                  </w:tcBorders>
                  <w:vAlign w:val="center"/>
                  <w:hideMark/>
                </w:tcPr>
                <w:p w:rsidR="009F1833" w:rsidRDefault="009F1833">
                  <w:pPr>
                    <w:adjustRightInd w:val="0"/>
                    <w:snapToGrid w:val="0"/>
                    <w:spacing w:line="360" w:lineRule="exact"/>
                    <w:ind w:leftChars="-27" w:left="-65" w:rightChars="-27" w:right="-65"/>
                    <w:jc w:val="both"/>
                    <w:textAlignment w:val="baseline"/>
                    <w:rPr>
                      <w:rFonts w:eastAsia="標楷體"/>
                      <w:spacing w:val="-8"/>
                    </w:rPr>
                  </w:pPr>
                  <w:r>
                    <w:rPr>
                      <w:rFonts w:eastAsia="標楷體" w:hint="eastAsia"/>
                      <w:spacing w:val="-8"/>
                    </w:rPr>
                    <w:t>肯定獎</w:t>
                  </w:r>
                </w:p>
              </w:tc>
              <w:tc>
                <w:tcPr>
                  <w:tcW w:w="1910" w:type="pct"/>
                  <w:tcBorders>
                    <w:top w:val="single" w:sz="6" w:space="0" w:color="auto"/>
                    <w:left w:val="single" w:sz="6" w:space="0" w:color="auto"/>
                    <w:bottom w:val="single" w:sz="6" w:space="0" w:color="auto"/>
                    <w:right w:val="thickThinSmallGap" w:sz="24" w:space="0" w:color="auto"/>
                  </w:tcBorders>
                  <w:vAlign w:val="center"/>
                  <w:hideMark/>
                </w:tcPr>
                <w:p w:rsidR="009F1833" w:rsidRDefault="009F1833">
                  <w:pPr>
                    <w:adjustRightInd w:val="0"/>
                    <w:snapToGrid w:val="0"/>
                    <w:spacing w:line="360" w:lineRule="exact"/>
                    <w:ind w:leftChars="-27" w:left="-65" w:rightChars="-30" w:right="-72"/>
                    <w:jc w:val="both"/>
                    <w:textAlignment w:val="baseline"/>
                    <w:rPr>
                      <w:rFonts w:eastAsia="標楷體"/>
                      <w:spacing w:val="-8"/>
                    </w:rPr>
                  </w:pPr>
                  <w:r>
                    <w:rPr>
                      <w:rFonts w:eastAsia="標楷體" w:hint="eastAsia"/>
                      <w:spacing w:val="-8"/>
                    </w:rPr>
                    <w:t>每月</w:t>
                  </w:r>
                  <w:r>
                    <w:rPr>
                      <w:rFonts w:eastAsia="標楷體"/>
                      <w:spacing w:val="-8"/>
                    </w:rPr>
                    <w:t>2,000</w:t>
                  </w:r>
                  <w:r>
                    <w:rPr>
                      <w:rFonts w:eastAsia="標楷體" w:hint="eastAsia"/>
                      <w:spacing w:val="-8"/>
                    </w:rPr>
                    <w:t>至</w:t>
                  </w:r>
                  <w:r>
                    <w:rPr>
                      <w:rFonts w:eastAsia="標楷體"/>
                      <w:spacing w:val="-8"/>
                    </w:rPr>
                    <w:t>10,000</w:t>
                  </w:r>
                </w:p>
              </w:tc>
            </w:tr>
            <w:tr w:rsidR="009F1833" w:rsidTr="00202358">
              <w:trPr>
                <w:trHeight w:val="314"/>
              </w:trPr>
              <w:tc>
                <w:tcPr>
                  <w:tcW w:w="1591" w:type="pct"/>
                  <w:tcBorders>
                    <w:top w:val="single" w:sz="6" w:space="0" w:color="auto"/>
                    <w:left w:val="thinThickSmallGap" w:sz="24" w:space="0" w:color="auto"/>
                    <w:bottom w:val="single" w:sz="6" w:space="0" w:color="auto"/>
                    <w:right w:val="single" w:sz="6" w:space="0" w:color="auto"/>
                  </w:tcBorders>
                  <w:vAlign w:val="center"/>
                  <w:hideMark/>
                </w:tcPr>
                <w:p w:rsidR="009F1833" w:rsidRDefault="009F1833">
                  <w:pPr>
                    <w:adjustRightInd w:val="0"/>
                    <w:snapToGrid w:val="0"/>
                    <w:spacing w:line="360" w:lineRule="exact"/>
                    <w:textAlignment w:val="baseline"/>
                    <w:rPr>
                      <w:rFonts w:eastAsia="標楷體"/>
                    </w:rPr>
                  </w:pPr>
                  <w:r>
                    <w:rPr>
                      <w:rFonts w:eastAsia="標楷體" w:hint="eastAsia"/>
                      <w:kern w:val="0"/>
                    </w:rPr>
                    <w:t>績優實習指導教師</w:t>
                  </w:r>
                </w:p>
              </w:tc>
              <w:tc>
                <w:tcPr>
                  <w:tcW w:w="1498" w:type="pct"/>
                  <w:tcBorders>
                    <w:top w:val="single" w:sz="6" w:space="0" w:color="auto"/>
                    <w:left w:val="single" w:sz="6" w:space="0" w:color="auto"/>
                    <w:bottom w:val="single" w:sz="6" w:space="0" w:color="auto"/>
                    <w:right w:val="single" w:sz="6" w:space="0" w:color="auto"/>
                  </w:tcBorders>
                  <w:vAlign w:val="center"/>
                  <w:hideMark/>
                </w:tcPr>
                <w:p w:rsidR="009F1833" w:rsidRDefault="009F1833">
                  <w:pPr>
                    <w:adjustRightInd w:val="0"/>
                    <w:snapToGrid w:val="0"/>
                    <w:spacing w:line="360" w:lineRule="exact"/>
                    <w:ind w:leftChars="-27" w:left="-65" w:rightChars="-27" w:right="-65"/>
                    <w:jc w:val="both"/>
                    <w:textAlignment w:val="baseline"/>
                    <w:rPr>
                      <w:rFonts w:eastAsia="標楷體"/>
                    </w:rPr>
                  </w:pPr>
                  <w:r>
                    <w:rPr>
                      <w:rFonts w:eastAsia="標楷體" w:hint="eastAsia"/>
                    </w:rPr>
                    <w:t>績優實習指導獎</w:t>
                  </w:r>
                </w:p>
              </w:tc>
              <w:tc>
                <w:tcPr>
                  <w:tcW w:w="1910" w:type="pct"/>
                  <w:tcBorders>
                    <w:top w:val="single" w:sz="6" w:space="0" w:color="auto"/>
                    <w:left w:val="single" w:sz="6" w:space="0" w:color="auto"/>
                    <w:bottom w:val="single" w:sz="6" w:space="0" w:color="auto"/>
                    <w:right w:val="thickThinSmallGap" w:sz="24" w:space="0" w:color="auto"/>
                  </w:tcBorders>
                  <w:vAlign w:val="center"/>
                  <w:hideMark/>
                </w:tcPr>
                <w:p w:rsidR="009F1833" w:rsidRDefault="009F1833">
                  <w:pPr>
                    <w:adjustRightInd w:val="0"/>
                    <w:snapToGrid w:val="0"/>
                    <w:spacing w:line="360" w:lineRule="exact"/>
                    <w:ind w:leftChars="-27" w:left="-65" w:rightChars="-30" w:right="-72"/>
                    <w:jc w:val="both"/>
                    <w:textAlignment w:val="baseline"/>
                    <w:rPr>
                      <w:rFonts w:eastAsia="標楷體"/>
                      <w:spacing w:val="-12"/>
                    </w:rPr>
                  </w:pPr>
                  <w:r>
                    <w:rPr>
                      <w:rFonts w:eastAsia="標楷體" w:hint="eastAsia"/>
                      <w:spacing w:val="-12"/>
                    </w:rPr>
                    <w:t>每月</w:t>
                  </w:r>
                  <w:r>
                    <w:rPr>
                      <w:rFonts w:eastAsia="標楷體"/>
                      <w:spacing w:val="-12"/>
                    </w:rPr>
                    <w:t>3,000</w:t>
                  </w:r>
                  <w:r>
                    <w:rPr>
                      <w:rFonts w:eastAsia="標楷體" w:hint="eastAsia"/>
                      <w:spacing w:val="-12"/>
                    </w:rPr>
                    <w:t>至</w:t>
                  </w:r>
                  <w:r>
                    <w:rPr>
                      <w:rFonts w:eastAsia="標楷體"/>
                      <w:spacing w:val="-12"/>
                    </w:rPr>
                    <w:t>15,000</w:t>
                  </w:r>
                </w:p>
              </w:tc>
            </w:tr>
            <w:tr w:rsidR="00202358" w:rsidTr="000E4B7B">
              <w:trPr>
                <w:trHeight w:val="314"/>
              </w:trPr>
              <w:tc>
                <w:tcPr>
                  <w:tcW w:w="1591" w:type="pct"/>
                  <w:tcBorders>
                    <w:top w:val="single" w:sz="6" w:space="0" w:color="auto"/>
                    <w:left w:val="thinThickSmallGap" w:sz="24" w:space="0" w:color="auto"/>
                    <w:bottom w:val="thickThinSmallGap" w:sz="24" w:space="0" w:color="auto"/>
                    <w:right w:val="single" w:sz="6" w:space="0" w:color="auto"/>
                  </w:tcBorders>
                  <w:vAlign w:val="center"/>
                </w:tcPr>
                <w:p w:rsidR="00202358" w:rsidRPr="00BE7804" w:rsidRDefault="00202358">
                  <w:pPr>
                    <w:adjustRightInd w:val="0"/>
                    <w:snapToGrid w:val="0"/>
                    <w:spacing w:line="360" w:lineRule="exact"/>
                    <w:textAlignment w:val="baseline"/>
                    <w:rPr>
                      <w:rFonts w:eastAsia="標楷體"/>
                      <w:kern w:val="0"/>
                    </w:rPr>
                  </w:pPr>
                  <w:r w:rsidRPr="00BE7804">
                    <w:rPr>
                      <w:rFonts w:eastAsia="標楷體" w:hint="eastAsia"/>
                    </w:rPr>
                    <w:t>其他教學、研究或服務績優教師</w:t>
                  </w:r>
                </w:p>
              </w:tc>
              <w:tc>
                <w:tcPr>
                  <w:tcW w:w="1498" w:type="pct"/>
                  <w:tcBorders>
                    <w:top w:val="single" w:sz="6" w:space="0" w:color="auto"/>
                    <w:left w:val="single" w:sz="6" w:space="0" w:color="auto"/>
                    <w:bottom w:val="thickThinSmallGap" w:sz="24" w:space="0" w:color="auto"/>
                    <w:right w:val="single" w:sz="6" w:space="0" w:color="auto"/>
                  </w:tcBorders>
                  <w:vAlign w:val="center"/>
                </w:tcPr>
                <w:p w:rsidR="00202358" w:rsidRPr="00BE7804" w:rsidRDefault="00C11159">
                  <w:pPr>
                    <w:adjustRightInd w:val="0"/>
                    <w:snapToGrid w:val="0"/>
                    <w:spacing w:line="360" w:lineRule="exact"/>
                    <w:ind w:leftChars="-27" w:left="-65" w:rightChars="-27" w:right="-65"/>
                    <w:jc w:val="both"/>
                    <w:textAlignment w:val="baseline"/>
                    <w:rPr>
                      <w:rFonts w:eastAsia="標楷體"/>
                    </w:rPr>
                  </w:pPr>
                  <w:r w:rsidRPr="00BE7804">
                    <w:rPr>
                      <w:rFonts w:eastAsia="標楷體" w:hint="eastAsia"/>
                    </w:rPr>
                    <w:t>績優獎或其他獎項</w:t>
                  </w:r>
                </w:p>
              </w:tc>
              <w:tc>
                <w:tcPr>
                  <w:tcW w:w="1910" w:type="pct"/>
                  <w:tcBorders>
                    <w:top w:val="single" w:sz="6" w:space="0" w:color="auto"/>
                    <w:left w:val="single" w:sz="6" w:space="0" w:color="auto"/>
                    <w:bottom w:val="thickThinSmallGap" w:sz="24" w:space="0" w:color="auto"/>
                    <w:right w:val="thickThinSmallGap" w:sz="24" w:space="0" w:color="auto"/>
                  </w:tcBorders>
                  <w:vAlign w:val="center"/>
                </w:tcPr>
                <w:p w:rsidR="00202358" w:rsidRPr="00BE7804" w:rsidRDefault="00202358">
                  <w:pPr>
                    <w:adjustRightInd w:val="0"/>
                    <w:snapToGrid w:val="0"/>
                    <w:spacing w:line="360" w:lineRule="exact"/>
                    <w:ind w:leftChars="-27" w:left="-65" w:rightChars="-30" w:right="-72"/>
                    <w:jc w:val="both"/>
                    <w:textAlignment w:val="baseline"/>
                    <w:rPr>
                      <w:rFonts w:eastAsia="標楷體"/>
                      <w:spacing w:val="-12"/>
                    </w:rPr>
                  </w:pPr>
                  <w:r w:rsidRPr="00BE7804">
                    <w:rPr>
                      <w:rFonts w:eastAsia="標楷體" w:hint="eastAsia"/>
                      <w:spacing w:val="-12"/>
                    </w:rPr>
                    <w:t>每月</w:t>
                  </w:r>
                  <w:r w:rsidRPr="00BE7804">
                    <w:rPr>
                      <w:rFonts w:eastAsia="標楷體" w:hint="eastAsia"/>
                      <w:spacing w:val="-12"/>
                    </w:rPr>
                    <w:t>2,000</w:t>
                  </w:r>
                  <w:r w:rsidRPr="00BE7804">
                    <w:rPr>
                      <w:rFonts w:eastAsia="標楷體" w:hint="eastAsia"/>
                      <w:spacing w:val="-12"/>
                    </w:rPr>
                    <w:t>至</w:t>
                  </w:r>
                  <w:r w:rsidRPr="00BE7804">
                    <w:rPr>
                      <w:rFonts w:eastAsia="標楷體" w:hint="eastAsia"/>
                      <w:spacing w:val="-12"/>
                    </w:rPr>
                    <w:t>1</w:t>
                  </w:r>
                  <w:r w:rsidR="00C11159" w:rsidRPr="00BE7804">
                    <w:rPr>
                      <w:rFonts w:eastAsia="標楷體" w:hint="eastAsia"/>
                      <w:spacing w:val="-12"/>
                    </w:rPr>
                    <w:t>5</w:t>
                  </w:r>
                  <w:r w:rsidRPr="00BE7804">
                    <w:rPr>
                      <w:rFonts w:eastAsia="標楷體" w:hint="eastAsia"/>
                      <w:spacing w:val="-12"/>
                    </w:rPr>
                    <w:t>,000</w:t>
                  </w:r>
                </w:p>
              </w:tc>
            </w:tr>
          </w:tbl>
          <w:p w:rsidR="009F1833" w:rsidRDefault="009F1833" w:rsidP="00902B45">
            <w:pPr>
              <w:numPr>
                <w:ilvl w:val="0"/>
                <w:numId w:val="16"/>
              </w:numPr>
              <w:snapToGrid w:val="0"/>
              <w:spacing w:line="360" w:lineRule="exact"/>
              <w:ind w:left="634" w:hanging="386"/>
              <w:jc w:val="both"/>
              <w:rPr>
                <w:rFonts w:eastAsia="標楷體"/>
                <w:szCs w:val="20"/>
              </w:rPr>
            </w:pPr>
            <w:r>
              <w:rPr>
                <w:rFonts w:eastAsia="標楷體" w:hint="eastAsia"/>
              </w:rPr>
              <w:t>前款彈性薪資加給得視經費來源狀況調整之。</w:t>
            </w:r>
          </w:p>
          <w:p w:rsidR="009F1833" w:rsidRDefault="009F1833" w:rsidP="005564B1">
            <w:pPr>
              <w:numPr>
                <w:ilvl w:val="0"/>
                <w:numId w:val="16"/>
              </w:numPr>
              <w:snapToGrid w:val="0"/>
              <w:spacing w:line="360" w:lineRule="exact"/>
              <w:ind w:left="634" w:hanging="386"/>
              <w:jc w:val="both"/>
              <w:rPr>
                <w:rFonts w:eastAsia="標楷體"/>
              </w:rPr>
            </w:pPr>
            <w:r>
              <w:rPr>
                <w:rFonts w:eastAsia="標楷體" w:hint="eastAsia"/>
              </w:rPr>
              <w:t>講座、特聘教授等二項彈性薪資加給，不得重複支領。</w:t>
            </w:r>
          </w:p>
        </w:tc>
      </w:tr>
      <w:tr w:rsidR="009F1833" w:rsidTr="009F1833">
        <w:trPr>
          <w:gridAfter w:val="1"/>
          <w:wAfter w:w="6" w:type="pct"/>
          <w:trHeight w:val="20"/>
          <w:jc w:val="center"/>
        </w:trPr>
        <w:tc>
          <w:tcPr>
            <w:tcW w:w="4994" w:type="pct"/>
            <w:gridSpan w:val="2"/>
            <w:hideMark/>
          </w:tcPr>
          <w:p w:rsidR="009F1833" w:rsidRPr="00BE7804" w:rsidRDefault="00715B81" w:rsidP="00902B45">
            <w:pPr>
              <w:numPr>
                <w:ilvl w:val="0"/>
                <w:numId w:val="7"/>
              </w:numPr>
              <w:snapToGrid w:val="0"/>
              <w:spacing w:line="360" w:lineRule="exact"/>
              <w:jc w:val="both"/>
              <w:rPr>
                <w:rFonts w:eastAsia="標楷體"/>
              </w:rPr>
            </w:pPr>
            <w:r>
              <w:rPr>
                <w:rFonts w:eastAsia="標楷體" w:hint="eastAsia"/>
              </w:rPr>
              <w:t>薪資或獎勵最低差距比例、核給期程及各類人才之核給人數或比</w:t>
            </w:r>
            <w:r w:rsidRPr="00BE7804">
              <w:rPr>
                <w:rFonts w:eastAsia="標楷體" w:hint="eastAsia"/>
              </w:rPr>
              <w:t>率</w:t>
            </w:r>
          </w:p>
          <w:p w:rsidR="009F1833" w:rsidRDefault="009F1833" w:rsidP="00902B45">
            <w:pPr>
              <w:numPr>
                <w:ilvl w:val="0"/>
                <w:numId w:val="17"/>
              </w:numPr>
              <w:snapToGrid w:val="0"/>
              <w:spacing w:line="360" w:lineRule="exact"/>
              <w:ind w:left="634" w:hanging="386"/>
              <w:jc w:val="both"/>
              <w:rPr>
                <w:rFonts w:eastAsia="標楷體"/>
              </w:rPr>
            </w:pPr>
            <w:r>
              <w:rPr>
                <w:rFonts w:eastAsia="標楷體" w:hint="eastAsia"/>
              </w:rPr>
              <w:t>薪資或獎勵最低差距比例</w:t>
            </w:r>
          </w:p>
          <w:p w:rsidR="009F1833" w:rsidRDefault="009F1833" w:rsidP="00902B45">
            <w:pPr>
              <w:pStyle w:val="afe"/>
              <w:numPr>
                <w:ilvl w:val="0"/>
                <w:numId w:val="18"/>
              </w:numPr>
              <w:tabs>
                <w:tab w:val="left" w:pos="-720"/>
              </w:tabs>
              <w:spacing w:line="360" w:lineRule="exact"/>
              <w:ind w:leftChars="0" w:rightChars="10" w:right="24"/>
              <w:jc w:val="both"/>
              <w:rPr>
                <w:rFonts w:eastAsia="標楷體"/>
              </w:rPr>
            </w:pPr>
            <w:r>
              <w:rPr>
                <w:rFonts w:eastAsia="標楷體" w:hint="eastAsia"/>
              </w:rPr>
              <w:t>講座</w:t>
            </w:r>
          </w:p>
          <w:p w:rsidR="009F1833" w:rsidRDefault="009F1833" w:rsidP="00902B45">
            <w:pPr>
              <w:pStyle w:val="Default"/>
              <w:numPr>
                <w:ilvl w:val="0"/>
                <w:numId w:val="19"/>
              </w:numPr>
              <w:spacing w:line="360" w:lineRule="exact"/>
              <w:ind w:rightChars="11" w:right="26" w:hanging="317"/>
              <w:jc w:val="both"/>
              <w:rPr>
                <w:rFonts w:ascii="Times New Roman" w:cs="Times New Roman"/>
                <w:color w:val="auto"/>
              </w:rPr>
            </w:pPr>
            <w:r>
              <w:rPr>
                <w:rFonts w:ascii="Times New Roman" w:cs="Times New Roman" w:hint="eastAsia"/>
                <w:color w:val="auto"/>
              </w:rPr>
              <w:t>獲補助人才之年薪資每人每年最高以新台幣</w:t>
            </w:r>
            <w:r>
              <w:rPr>
                <w:rFonts w:ascii="Times New Roman" w:cs="Times New Roman"/>
                <w:color w:val="auto"/>
              </w:rPr>
              <w:t>100</w:t>
            </w:r>
            <w:r>
              <w:rPr>
                <w:rFonts w:ascii="Times New Roman" w:cs="Times New Roman" w:hint="eastAsia"/>
                <w:color w:val="auto"/>
              </w:rPr>
              <w:t>萬元為限。</w:t>
            </w:r>
          </w:p>
          <w:p w:rsidR="009F1833" w:rsidRDefault="009F1833" w:rsidP="00902B45">
            <w:pPr>
              <w:pStyle w:val="Default"/>
              <w:numPr>
                <w:ilvl w:val="0"/>
                <w:numId w:val="19"/>
              </w:numPr>
              <w:spacing w:line="360" w:lineRule="exact"/>
              <w:ind w:rightChars="11" w:right="26" w:hanging="317"/>
              <w:jc w:val="both"/>
              <w:rPr>
                <w:rFonts w:ascii="Times New Roman" w:cs="Times New Roman"/>
                <w:color w:val="auto"/>
              </w:rPr>
            </w:pPr>
            <w:r>
              <w:rPr>
                <w:rFonts w:ascii="Times New Roman" w:cs="Times New Roman" w:hint="eastAsia"/>
                <w:color w:val="auto"/>
              </w:rPr>
              <w:t>獲補助人才之年薪資與校內同職等人員薪資比例約</w:t>
            </w:r>
            <w:r>
              <w:rPr>
                <w:rFonts w:ascii="Times New Roman" w:cs="Times New Roman"/>
                <w:color w:val="auto"/>
              </w:rPr>
              <w:t>1.8</w:t>
            </w:r>
            <w:r>
              <w:rPr>
                <w:rFonts w:ascii="Times New Roman" w:cs="Times New Roman" w:hint="eastAsia"/>
                <w:color w:val="auto"/>
              </w:rPr>
              <w:t>：</w:t>
            </w:r>
            <w:r>
              <w:rPr>
                <w:rFonts w:ascii="Times New Roman" w:cs="Times New Roman"/>
                <w:color w:val="auto"/>
              </w:rPr>
              <w:t>1</w:t>
            </w:r>
            <w:r>
              <w:rPr>
                <w:rFonts w:ascii="Times New Roman" w:cs="Times New Roman" w:hint="eastAsia"/>
                <w:color w:val="auto"/>
              </w:rPr>
              <w:t>。</w:t>
            </w:r>
          </w:p>
          <w:p w:rsidR="009F1833" w:rsidRDefault="009F1833" w:rsidP="00902B45">
            <w:pPr>
              <w:pStyle w:val="afe"/>
              <w:numPr>
                <w:ilvl w:val="0"/>
                <w:numId w:val="18"/>
              </w:numPr>
              <w:tabs>
                <w:tab w:val="left" w:pos="-720"/>
              </w:tabs>
              <w:spacing w:line="360" w:lineRule="exact"/>
              <w:ind w:leftChars="0" w:left="802" w:rightChars="10" w:right="24" w:hanging="182"/>
              <w:jc w:val="both"/>
              <w:rPr>
                <w:rFonts w:ascii="Times New Roman" w:eastAsia="標楷體"/>
              </w:rPr>
            </w:pPr>
            <w:r>
              <w:rPr>
                <w:rFonts w:eastAsia="標楷體" w:hint="eastAsia"/>
              </w:rPr>
              <w:t>特聘教授</w:t>
            </w:r>
          </w:p>
          <w:p w:rsidR="009F1833" w:rsidRDefault="009F1833" w:rsidP="00902B45">
            <w:pPr>
              <w:pStyle w:val="Default"/>
              <w:numPr>
                <w:ilvl w:val="0"/>
                <w:numId w:val="20"/>
              </w:numPr>
              <w:spacing w:line="360" w:lineRule="exact"/>
              <w:ind w:left="1220" w:rightChars="11" w:right="26" w:hanging="369"/>
              <w:jc w:val="both"/>
              <w:rPr>
                <w:rFonts w:ascii="Times New Roman" w:cs="Times New Roman"/>
                <w:color w:val="auto"/>
              </w:rPr>
            </w:pPr>
            <w:r>
              <w:rPr>
                <w:rFonts w:ascii="Times New Roman" w:cs="Times New Roman" w:hint="eastAsia"/>
                <w:color w:val="auto"/>
              </w:rPr>
              <w:t>獲補助人才之年薪資與校內同職等人員薪資比例約</w:t>
            </w:r>
            <w:r>
              <w:rPr>
                <w:rFonts w:ascii="Times New Roman" w:cs="Times New Roman"/>
                <w:color w:val="auto"/>
              </w:rPr>
              <w:t>1.05</w:t>
            </w:r>
            <w:r>
              <w:rPr>
                <w:rFonts w:ascii="Times New Roman" w:cs="Times New Roman" w:hint="eastAsia"/>
                <w:color w:val="auto"/>
              </w:rPr>
              <w:t>：</w:t>
            </w:r>
            <w:r>
              <w:rPr>
                <w:rFonts w:ascii="Times New Roman" w:cs="Times New Roman"/>
                <w:color w:val="auto"/>
              </w:rPr>
              <w:t>1</w:t>
            </w:r>
            <w:r>
              <w:rPr>
                <w:rFonts w:ascii="Times New Roman" w:cs="Times New Roman" w:hint="eastAsia"/>
                <w:color w:val="auto"/>
              </w:rPr>
              <w:t>至</w:t>
            </w:r>
            <w:r>
              <w:rPr>
                <w:rFonts w:ascii="Times New Roman" w:cs="Times New Roman"/>
                <w:color w:val="auto"/>
              </w:rPr>
              <w:t>1.10</w:t>
            </w:r>
            <w:r>
              <w:rPr>
                <w:rFonts w:ascii="Times New Roman" w:cs="Times New Roman" w:hint="eastAsia"/>
                <w:color w:val="auto"/>
              </w:rPr>
              <w:t>：</w:t>
            </w:r>
            <w:r>
              <w:rPr>
                <w:rFonts w:ascii="Times New Roman" w:cs="Times New Roman"/>
                <w:color w:val="auto"/>
              </w:rPr>
              <w:t>1</w:t>
            </w:r>
            <w:r>
              <w:rPr>
                <w:rFonts w:ascii="Times New Roman" w:cs="Times New Roman" w:hint="eastAsia"/>
                <w:color w:val="auto"/>
              </w:rPr>
              <w:t>。</w:t>
            </w:r>
          </w:p>
          <w:p w:rsidR="009F1833" w:rsidRDefault="009F1833" w:rsidP="00902B45">
            <w:pPr>
              <w:pStyle w:val="Default"/>
              <w:numPr>
                <w:ilvl w:val="0"/>
                <w:numId w:val="20"/>
              </w:numPr>
              <w:spacing w:line="360" w:lineRule="exact"/>
              <w:ind w:rightChars="11" w:right="26" w:hanging="317"/>
              <w:jc w:val="both"/>
              <w:rPr>
                <w:rFonts w:ascii="Times New Roman" w:cs="Times New Roman"/>
                <w:color w:val="auto"/>
              </w:rPr>
            </w:pPr>
            <w:r>
              <w:rPr>
                <w:rFonts w:ascii="Times New Roman" w:cs="Times New Roman" w:hint="eastAsia"/>
                <w:color w:val="auto"/>
              </w:rPr>
              <w:t>獎勵最低差距比例約</w:t>
            </w:r>
            <w:r>
              <w:rPr>
                <w:rFonts w:ascii="Times New Roman" w:cs="Times New Roman"/>
                <w:color w:val="auto"/>
              </w:rPr>
              <w:t>1</w:t>
            </w:r>
            <w:r>
              <w:rPr>
                <w:rFonts w:ascii="Times New Roman" w:cs="Times New Roman" w:hint="eastAsia"/>
                <w:color w:val="auto"/>
              </w:rPr>
              <w:t>：</w:t>
            </w:r>
            <w:r>
              <w:rPr>
                <w:rFonts w:ascii="Times New Roman" w:cs="Times New Roman"/>
                <w:color w:val="auto"/>
              </w:rPr>
              <w:t>2</w:t>
            </w:r>
            <w:r>
              <w:rPr>
                <w:rFonts w:ascii="Times New Roman" w:cs="Times New Roman" w:hint="eastAsia"/>
                <w:color w:val="auto"/>
              </w:rPr>
              <w:t>。</w:t>
            </w:r>
          </w:p>
          <w:p w:rsidR="009F1833" w:rsidRDefault="00BE7804" w:rsidP="00902B45">
            <w:pPr>
              <w:pStyle w:val="afe"/>
              <w:numPr>
                <w:ilvl w:val="0"/>
                <w:numId w:val="18"/>
              </w:numPr>
              <w:tabs>
                <w:tab w:val="left" w:pos="-720"/>
              </w:tabs>
              <w:spacing w:line="360" w:lineRule="exact"/>
              <w:ind w:leftChars="0" w:left="802" w:rightChars="10" w:right="24" w:hanging="182"/>
              <w:jc w:val="both"/>
              <w:rPr>
                <w:rFonts w:ascii="Times New Roman" w:eastAsia="標楷體"/>
              </w:rPr>
            </w:pPr>
            <w:r w:rsidRPr="00BE7804">
              <w:rPr>
                <w:rFonts w:eastAsia="標楷體" w:hAnsi="標楷體" w:hint="eastAsia"/>
                <w:color w:val="FF0000"/>
                <w:u w:val="single"/>
              </w:rPr>
              <w:t>國科會</w:t>
            </w:r>
            <w:r w:rsidR="009F1833" w:rsidRPr="00F35952">
              <w:rPr>
                <w:rFonts w:ascii="Times New Roman" w:eastAsia="標楷體" w:hAnsi="Times New Roman" w:hint="eastAsia"/>
                <w:color w:val="000000" w:themeColor="text1"/>
                <w:kern w:val="0"/>
                <w:szCs w:val="24"/>
              </w:rPr>
              <w:t>研究獎勵</w:t>
            </w:r>
          </w:p>
          <w:p w:rsidR="009F1833" w:rsidRPr="00F35952" w:rsidRDefault="009F1833" w:rsidP="00902B45">
            <w:pPr>
              <w:pStyle w:val="Default"/>
              <w:numPr>
                <w:ilvl w:val="0"/>
                <w:numId w:val="21"/>
              </w:numPr>
              <w:spacing w:line="360" w:lineRule="exact"/>
              <w:ind w:rightChars="11" w:right="26" w:hanging="317"/>
              <w:jc w:val="both"/>
              <w:rPr>
                <w:rFonts w:ascii="Times New Roman" w:cs="Times New Roman"/>
                <w:color w:val="auto"/>
              </w:rPr>
            </w:pPr>
            <w:r>
              <w:rPr>
                <w:rFonts w:ascii="Times New Roman" w:cs="Times New Roman" w:hint="eastAsia"/>
                <w:color w:val="auto"/>
              </w:rPr>
              <w:t>獲補助</w:t>
            </w:r>
            <w:r w:rsidRPr="00F35952">
              <w:rPr>
                <w:rFonts w:ascii="Times New Roman" w:cs="Times New Roman" w:hint="eastAsia"/>
                <w:color w:val="auto"/>
              </w:rPr>
              <w:t>人才之獎勵金每月最低</w:t>
            </w:r>
            <w:r w:rsidRPr="00F35952">
              <w:rPr>
                <w:rFonts w:ascii="Times New Roman" w:cs="Times New Roman"/>
                <w:color w:val="auto"/>
              </w:rPr>
              <w:t>1</w:t>
            </w:r>
            <w:r w:rsidRPr="00F35952">
              <w:rPr>
                <w:rFonts w:ascii="Times New Roman" w:cs="Times New Roman" w:hint="eastAsia"/>
                <w:color w:val="auto"/>
              </w:rPr>
              <w:t>萬元，最高</w:t>
            </w:r>
            <w:r w:rsidRPr="00F35952">
              <w:rPr>
                <w:rFonts w:ascii="Times New Roman" w:cs="Times New Roman"/>
                <w:color w:val="000000" w:themeColor="text1"/>
              </w:rPr>
              <w:t>8</w:t>
            </w:r>
            <w:r w:rsidRPr="00F35952">
              <w:rPr>
                <w:rFonts w:ascii="Times New Roman" w:cs="Times New Roman" w:hint="eastAsia"/>
                <w:color w:val="auto"/>
              </w:rPr>
              <w:t>萬元。</w:t>
            </w:r>
          </w:p>
          <w:p w:rsidR="009F1833" w:rsidRPr="00F35952" w:rsidRDefault="009F1833" w:rsidP="00902B45">
            <w:pPr>
              <w:pStyle w:val="Default"/>
              <w:numPr>
                <w:ilvl w:val="0"/>
                <w:numId w:val="21"/>
              </w:numPr>
              <w:spacing w:line="360" w:lineRule="exact"/>
              <w:ind w:rightChars="11" w:right="26" w:hanging="317"/>
              <w:jc w:val="both"/>
              <w:rPr>
                <w:rFonts w:ascii="Times New Roman" w:cs="Times New Roman"/>
                <w:color w:val="auto"/>
              </w:rPr>
            </w:pPr>
            <w:r w:rsidRPr="00F35952">
              <w:rPr>
                <w:rFonts w:ascii="Times New Roman" w:cs="Times New Roman" w:hint="eastAsia"/>
                <w:color w:val="auto"/>
              </w:rPr>
              <w:t>獎勵最低差距比例約</w:t>
            </w:r>
            <w:r w:rsidRPr="00F35952">
              <w:rPr>
                <w:rFonts w:ascii="Times New Roman" w:cs="Times New Roman"/>
                <w:color w:val="000000" w:themeColor="text1"/>
              </w:rPr>
              <w:t>1</w:t>
            </w:r>
            <w:r w:rsidRPr="00F35952">
              <w:rPr>
                <w:rFonts w:ascii="Times New Roman" w:cs="Times New Roman" w:hint="eastAsia"/>
                <w:color w:val="000000" w:themeColor="text1"/>
              </w:rPr>
              <w:t>：</w:t>
            </w:r>
            <w:r w:rsidRPr="00F35952">
              <w:rPr>
                <w:rFonts w:ascii="Times New Roman" w:cs="Times New Roman"/>
                <w:color w:val="000000" w:themeColor="text1"/>
              </w:rPr>
              <w:t>8</w:t>
            </w:r>
            <w:r w:rsidRPr="00F35952">
              <w:rPr>
                <w:rFonts w:ascii="Times New Roman" w:cs="Times New Roman" w:hint="eastAsia"/>
                <w:color w:val="auto"/>
              </w:rPr>
              <w:t>。</w:t>
            </w:r>
          </w:p>
          <w:p w:rsidR="009F1833" w:rsidRPr="00F35952" w:rsidRDefault="009F1833" w:rsidP="00902B45">
            <w:pPr>
              <w:pStyle w:val="afe"/>
              <w:numPr>
                <w:ilvl w:val="0"/>
                <w:numId w:val="18"/>
              </w:numPr>
              <w:tabs>
                <w:tab w:val="left" w:pos="-720"/>
              </w:tabs>
              <w:spacing w:line="360" w:lineRule="exact"/>
              <w:ind w:leftChars="0" w:left="802" w:rightChars="10" w:right="24" w:hanging="182"/>
              <w:jc w:val="both"/>
              <w:rPr>
                <w:rFonts w:ascii="Times New Roman" w:eastAsia="標楷體"/>
              </w:rPr>
            </w:pPr>
            <w:r w:rsidRPr="00F35952">
              <w:rPr>
                <w:rFonts w:eastAsia="標楷體" w:hint="eastAsia"/>
              </w:rPr>
              <w:t>教學績優教師</w:t>
            </w:r>
          </w:p>
          <w:p w:rsidR="009F1833" w:rsidRPr="00F35952" w:rsidRDefault="009F1833" w:rsidP="00902B45">
            <w:pPr>
              <w:pStyle w:val="Default"/>
              <w:numPr>
                <w:ilvl w:val="0"/>
                <w:numId w:val="22"/>
              </w:numPr>
              <w:spacing w:line="360" w:lineRule="exact"/>
              <w:ind w:rightChars="11" w:right="26" w:hanging="317"/>
              <w:jc w:val="both"/>
              <w:rPr>
                <w:rFonts w:ascii="Times New Roman" w:cs="Times New Roman"/>
                <w:color w:val="auto"/>
              </w:rPr>
            </w:pPr>
            <w:r w:rsidRPr="00F35952">
              <w:rPr>
                <w:rFonts w:ascii="Times New Roman" w:cs="Times New Roman" w:hint="eastAsia"/>
                <w:color w:val="auto"/>
              </w:rPr>
              <w:t>獲「教學特優獎」者每月加給最低</w:t>
            </w:r>
            <w:r w:rsidRPr="00F35952">
              <w:rPr>
                <w:rFonts w:ascii="Times New Roman" w:cs="Times New Roman"/>
                <w:color w:val="auto"/>
              </w:rPr>
              <w:t>3</w:t>
            </w:r>
            <w:r w:rsidRPr="00F35952">
              <w:rPr>
                <w:rFonts w:ascii="Times New Roman" w:cs="Times New Roman" w:hint="eastAsia"/>
                <w:color w:val="auto"/>
              </w:rPr>
              <w:t>千元，最高</w:t>
            </w:r>
            <w:r w:rsidRPr="00F35952">
              <w:rPr>
                <w:rFonts w:ascii="Times New Roman" w:cs="Times New Roman"/>
                <w:color w:val="auto"/>
              </w:rPr>
              <w:t>1</w:t>
            </w:r>
            <w:r w:rsidRPr="00F35952">
              <w:rPr>
                <w:rFonts w:ascii="Times New Roman" w:cs="Times New Roman" w:hint="eastAsia"/>
                <w:color w:val="auto"/>
              </w:rPr>
              <w:t>萬</w:t>
            </w:r>
            <w:r w:rsidRPr="00F35952">
              <w:rPr>
                <w:rFonts w:ascii="Times New Roman" w:cs="Times New Roman"/>
                <w:color w:val="auto"/>
              </w:rPr>
              <w:t>5</w:t>
            </w:r>
            <w:r w:rsidRPr="00F35952">
              <w:rPr>
                <w:rFonts w:ascii="Times New Roman" w:cs="Times New Roman" w:hint="eastAsia"/>
                <w:color w:val="auto"/>
              </w:rPr>
              <w:t>千元；獲「教學肯定獎」者每月加給最低</w:t>
            </w:r>
            <w:r w:rsidRPr="00F35952">
              <w:rPr>
                <w:rFonts w:ascii="Times New Roman" w:cs="Times New Roman"/>
                <w:color w:val="auto"/>
              </w:rPr>
              <w:t>2</w:t>
            </w:r>
            <w:r w:rsidRPr="00F35952">
              <w:rPr>
                <w:rFonts w:ascii="Times New Roman" w:cs="Times New Roman" w:hint="eastAsia"/>
                <w:color w:val="auto"/>
              </w:rPr>
              <w:t>千元，最高</w:t>
            </w:r>
            <w:r w:rsidRPr="00F35952">
              <w:rPr>
                <w:rFonts w:ascii="Times New Roman" w:cs="Times New Roman"/>
                <w:color w:val="auto"/>
              </w:rPr>
              <w:t>1</w:t>
            </w:r>
            <w:r w:rsidRPr="00F35952">
              <w:rPr>
                <w:rFonts w:ascii="Times New Roman" w:cs="Times New Roman" w:hint="eastAsia"/>
                <w:color w:val="auto"/>
              </w:rPr>
              <w:t>萬元。</w:t>
            </w:r>
          </w:p>
          <w:p w:rsidR="009F1833" w:rsidRPr="00F35952" w:rsidRDefault="009F1833" w:rsidP="00902B45">
            <w:pPr>
              <w:pStyle w:val="Default"/>
              <w:numPr>
                <w:ilvl w:val="0"/>
                <w:numId w:val="22"/>
              </w:numPr>
              <w:spacing w:line="360" w:lineRule="exact"/>
              <w:ind w:rightChars="11" w:right="26" w:hanging="317"/>
              <w:jc w:val="both"/>
              <w:rPr>
                <w:rFonts w:ascii="Times New Roman" w:cs="Times New Roman"/>
                <w:color w:val="auto"/>
              </w:rPr>
            </w:pPr>
            <w:r w:rsidRPr="00F35952">
              <w:rPr>
                <w:rFonts w:ascii="Times New Roman" w:cs="Times New Roman" w:hint="eastAsia"/>
                <w:color w:val="auto"/>
              </w:rPr>
              <w:t>獎勵最低差距比例約</w:t>
            </w:r>
            <w:r w:rsidRPr="00F35952">
              <w:rPr>
                <w:rFonts w:ascii="Times New Roman" w:cs="Times New Roman"/>
                <w:color w:val="000000" w:themeColor="text1"/>
              </w:rPr>
              <w:t>1</w:t>
            </w:r>
            <w:r w:rsidRPr="00F35952">
              <w:rPr>
                <w:rFonts w:ascii="Times New Roman" w:cs="Times New Roman" w:hint="eastAsia"/>
                <w:color w:val="000000" w:themeColor="text1"/>
              </w:rPr>
              <w:t>：</w:t>
            </w:r>
            <w:r w:rsidRPr="00F35952">
              <w:rPr>
                <w:rFonts w:ascii="Times New Roman" w:cs="Times New Roman"/>
                <w:color w:val="000000" w:themeColor="text1"/>
              </w:rPr>
              <w:t>7.5</w:t>
            </w:r>
            <w:r w:rsidRPr="00F35952">
              <w:rPr>
                <w:rFonts w:ascii="Times New Roman" w:cs="Times New Roman" w:hint="eastAsia"/>
                <w:color w:val="auto"/>
              </w:rPr>
              <w:t>。</w:t>
            </w:r>
          </w:p>
          <w:p w:rsidR="009F1833" w:rsidRPr="00F35952" w:rsidRDefault="009F1833" w:rsidP="00902B45">
            <w:pPr>
              <w:pStyle w:val="afe"/>
              <w:numPr>
                <w:ilvl w:val="0"/>
                <w:numId w:val="18"/>
              </w:numPr>
              <w:tabs>
                <w:tab w:val="left" w:pos="-720"/>
              </w:tabs>
              <w:spacing w:line="360" w:lineRule="exact"/>
              <w:ind w:leftChars="0" w:left="802" w:rightChars="10" w:right="24" w:hanging="182"/>
              <w:jc w:val="both"/>
              <w:rPr>
                <w:rFonts w:ascii="Times New Roman" w:eastAsia="標楷體"/>
              </w:rPr>
            </w:pPr>
            <w:r w:rsidRPr="00F35952">
              <w:rPr>
                <w:rFonts w:eastAsia="標楷體" w:hint="eastAsia"/>
              </w:rPr>
              <w:t>服務績優教師</w:t>
            </w:r>
          </w:p>
          <w:p w:rsidR="009F1833" w:rsidRPr="00F35952" w:rsidRDefault="009F1833" w:rsidP="00902B45">
            <w:pPr>
              <w:pStyle w:val="Default"/>
              <w:numPr>
                <w:ilvl w:val="0"/>
                <w:numId w:val="23"/>
              </w:numPr>
              <w:spacing w:line="360" w:lineRule="exact"/>
              <w:ind w:rightChars="11" w:right="26" w:hanging="317"/>
              <w:jc w:val="both"/>
              <w:rPr>
                <w:rFonts w:ascii="Times New Roman" w:cs="Times New Roman"/>
                <w:color w:val="auto"/>
              </w:rPr>
            </w:pPr>
            <w:r w:rsidRPr="00F35952">
              <w:rPr>
                <w:rFonts w:ascii="Times New Roman" w:cs="Times New Roman" w:hint="eastAsia"/>
                <w:color w:val="auto"/>
              </w:rPr>
              <w:t>獲「服務績優獎」者每月加給最低</w:t>
            </w:r>
            <w:r w:rsidRPr="00F35952">
              <w:rPr>
                <w:rFonts w:ascii="Times New Roman" w:cs="Times New Roman"/>
                <w:color w:val="auto"/>
              </w:rPr>
              <w:t>3</w:t>
            </w:r>
            <w:r w:rsidRPr="00F35952">
              <w:rPr>
                <w:rFonts w:ascii="Times New Roman" w:cs="Times New Roman" w:hint="eastAsia"/>
                <w:color w:val="auto"/>
              </w:rPr>
              <w:t>千元，最高</w:t>
            </w:r>
            <w:r w:rsidRPr="00F35952">
              <w:rPr>
                <w:rFonts w:ascii="Times New Roman" w:cs="Times New Roman"/>
                <w:color w:val="auto"/>
              </w:rPr>
              <w:t>1</w:t>
            </w:r>
            <w:r w:rsidRPr="00F35952">
              <w:rPr>
                <w:rFonts w:ascii="Times New Roman" w:cs="Times New Roman" w:hint="eastAsia"/>
                <w:color w:val="auto"/>
              </w:rPr>
              <w:t>萬</w:t>
            </w:r>
            <w:r w:rsidRPr="00F35952">
              <w:rPr>
                <w:rFonts w:ascii="Times New Roman" w:cs="Times New Roman"/>
                <w:color w:val="auto"/>
              </w:rPr>
              <w:t>5</w:t>
            </w:r>
            <w:r w:rsidRPr="00F35952">
              <w:rPr>
                <w:rFonts w:ascii="Times New Roman" w:cs="Times New Roman" w:hint="eastAsia"/>
                <w:color w:val="auto"/>
              </w:rPr>
              <w:t>千元。</w:t>
            </w:r>
          </w:p>
          <w:p w:rsidR="009F1833" w:rsidRPr="00F35952" w:rsidRDefault="009F1833" w:rsidP="00902B45">
            <w:pPr>
              <w:pStyle w:val="Default"/>
              <w:numPr>
                <w:ilvl w:val="0"/>
                <w:numId w:val="23"/>
              </w:numPr>
              <w:spacing w:line="360" w:lineRule="exact"/>
              <w:ind w:rightChars="11" w:right="26" w:hanging="317"/>
              <w:jc w:val="both"/>
              <w:rPr>
                <w:rFonts w:ascii="Times New Roman" w:cs="Times New Roman"/>
                <w:color w:val="auto"/>
              </w:rPr>
            </w:pPr>
            <w:r w:rsidRPr="00F35952">
              <w:rPr>
                <w:rFonts w:ascii="Times New Roman" w:cs="Times New Roman" w:hint="eastAsia"/>
                <w:color w:val="auto"/>
              </w:rPr>
              <w:lastRenderedPageBreak/>
              <w:t>獎勵最低差距比例約</w:t>
            </w:r>
            <w:r w:rsidRPr="00F35952">
              <w:rPr>
                <w:rFonts w:ascii="Times New Roman" w:cs="Times New Roman"/>
                <w:color w:val="000000" w:themeColor="text1"/>
              </w:rPr>
              <w:t>1</w:t>
            </w:r>
            <w:r w:rsidRPr="00F35952">
              <w:rPr>
                <w:rFonts w:ascii="Times New Roman" w:cs="Times New Roman" w:hint="eastAsia"/>
                <w:color w:val="000000" w:themeColor="text1"/>
              </w:rPr>
              <w:t>：</w:t>
            </w:r>
            <w:r w:rsidRPr="00F35952">
              <w:rPr>
                <w:rFonts w:ascii="Times New Roman" w:cs="Times New Roman"/>
                <w:color w:val="000000" w:themeColor="text1"/>
              </w:rPr>
              <w:t>5</w:t>
            </w:r>
            <w:r w:rsidRPr="00F35952">
              <w:rPr>
                <w:rFonts w:ascii="Times New Roman" w:cs="Times New Roman" w:hint="eastAsia"/>
                <w:color w:val="auto"/>
              </w:rPr>
              <w:t>。</w:t>
            </w:r>
          </w:p>
          <w:p w:rsidR="009F1833" w:rsidRPr="00F35952" w:rsidRDefault="009F1833" w:rsidP="00902B45">
            <w:pPr>
              <w:pStyle w:val="afe"/>
              <w:numPr>
                <w:ilvl w:val="0"/>
                <w:numId w:val="18"/>
              </w:numPr>
              <w:tabs>
                <w:tab w:val="left" w:pos="-720"/>
              </w:tabs>
              <w:spacing w:line="360" w:lineRule="exact"/>
              <w:ind w:leftChars="0" w:left="802" w:rightChars="10" w:right="24" w:hanging="182"/>
              <w:jc w:val="both"/>
              <w:rPr>
                <w:rFonts w:ascii="Times New Roman" w:eastAsia="標楷體"/>
              </w:rPr>
            </w:pPr>
            <w:r w:rsidRPr="00F35952">
              <w:rPr>
                <w:rFonts w:eastAsia="標楷體" w:hint="eastAsia"/>
              </w:rPr>
              <w:t>優良導師</w:t>
            </w:r>
          </w:p>
          <w:p w:rsidR="009F1833" w:rsidRPr="00F35952" w:rsidRDefault="009F1833" w:rsidP="00902B45">
            <w:pPr>
              <w:pStyle w:val="Default"/>
              <w:numPr>
                <w:ilvl w:val="0"/>
                <w:numId w:val="24"/>
              </w:numPr>
              <w:spacing w:line="360" w:lineRule="exact"/>
              <w:ind w:rightChars="11" w:right="26" w:hanging="317"/>
              <w:jc w:val="both"/>
              <w:rPr>
                <w:rFonts w:ascii="Times New Roman" w:cs="Times New Roman"/>
                <w:color w:val="auto"/>
              </w:rPr>
            </w:pPr>
            <w:r w:rsidRPr="00F35952">
              <w:rPr>
                <w:rFonts w:ascii="Times New Roman" w:cs="Times New Roman" w:hint="eastAsia"/>
                <w:color w:val="auto"/>
              </w:rPr>
              <w:t>獲「績優獎」者每月加給最低</w:t>
            </w:r>
            <w:r w:rsidRPr="00F35952">
              <w:rPr>
                <w:rFonts w:ascii="Times New Roman" w:cs="Times New Roman"/>
                <w:color w:val="auto"/>
              </w:rPr>
              <w:t>3</w:t>
            </w:r>
            <w:r w:rsidRPr="00F35952">
              <w:rPr>
                <w:rFonts w:ascii="Times New Roman" w:cs="Times New Roman" w:hint="eastAsia"/>
                <w:color w:val="auto"/>
              </w:rPr>
              <w:t>千元，最高</w:t>
            </w:r>
            <w:r w:rsidRPr="00F35952">
              <w:rPr>
                <w:rFonts w:ascii="Times New Roman" w:cs="Times New Roman"/>
                <w:color w:val="auto"/>
              </w:rPr>
              <w:t>1</w:t>
            </w:r>
            <w:r w:rsidRPr="00F35952">
              <w:rPr>
                <w:rFonts w:ascii="Times New Roman" w:cs="Times New Roman" w:hint="eastAsia"/>
                <w:color w:val="auto"/>
              </w:rPr>
              <w:t>萬</w:t>
            </w:r>
            <w:r w:rsidRPr="00F35952">
              <w:rPr>
                <w:rFonts w:ascii="Times New Roman" w:cs="Times New Roman"/>
                <w:color w:val="auto"/>
              </w:rPr>
              <w:t>5</w:t>
            </w:r>
            <w:r w:rsidRPr="00F35952">
              <w:rPr>
                <w:rFonts w:ascii="Times New Roman" w:cs="Times New Roman" w:hint="eastAsia"/>
                <w:color w:val="auto"/>
              </w:rPr>
              <w:t>千元；獲「肯定獎」者每月加給最低</w:t>
            </w:r>
            <w:r w:rsidRPr="00F35952">
              <w:rPr>
                <w:rFonts w:ascii="Times New Roman" w:cs="Times New Roman"/>
                <w:color w:val="auto"/>
              </w:rPr>
              <w:t>2</w:t>
            </w:r>
            <w:r w:rsidRPr="00F35952">
              <w:rPr>
                <w:rFonts w:ascii="Times New Roman" w:cs="Times New Roman" w:hint="eastAsia"/>
                <w:color w:val="auto"/>
              </w:rPr>
              <w:t>千元，最高</w:t>
            </w:r>
            <w:r w:rsidRPr="00F35952">
              <w:rPr>
                <w:rFonts w:ascii="Times New Roman" w:cs="Times New Roman"/>
                <w:color w:val="auto"/>
              </w:rPr>
              <w:t>1</w:t>
            </w:r>
            <w:r w:rsidRPr="00F35952">
              <w:rPr>
                <w:rFonts w:ascii="Times New Roman" w:cs="Times New Roman" w:hint="eastAsia"/>
                <w:color w:val="auto"/>
              </w:rPr>
              <w:t>萬元。</w:t>
            </w:r>
          </w:p>
          <w:p w:rsidR="009F1833" w:rsidRPr="00F35952" w:rsidRDefault="009F1833" w:rsidP="00902B45">
            <w:pPr>
              <w:pStyle w:val="Default"/>
              <w:numPr>
                <w:ilvl w:val="0"/>
                <w:numId w:val="24"/>
              </w:numPr>
              <w:spacing w:line="360" w:lineRule="exact"/>
              <w:ind w:rightChars="11" w:right="26" w:hanging="317"/>
              <w:jc w:val="both"/>
              <w:rPr>
                <w:rFonts w:ascii="Times New Roman" w:cs="Times New Roman"/>
                <w:color w:val="auto"/>
              </w:rPr>
            </w:pPr>
            <w:r w:rsidRPr="00F35952">
              <w:rPr>
                <w:rFonts w:ascii="Times New Roman" w:cs="Times New Roman" w:hint="eastAsia"/>
                <w:color w:val="auto"/>
              </w:rPr>
              <w:t>獎勵最低差距比例約</w:t>
            </w:r>
            <w:r w:rsidRPr="00F35952">
              <w:rPr>
                <w:rFonts w:ascii="Times New Roman" w:cs="Times New Roman"/>
                <w:color w:val="000000" w:themeColor="text1"/>
              </w:rPr>
              <w:t>1</w:t>
            </w:r>
            <w:r w:rsidRPr="00F35952">
              <w:rPr>
                <w:rFonts w:ascii="Times New Roman" w:cs="Times New Roman" w:hint="eastAsia"/>
                <w:color w:val="000000" w:themeColor="text1"/>
              </w:rPr>
              <w:t>：</w:t>
            </w:r>
            <w:r w:rsidRPr="00F35952">
              <w:rPr>
                <w:rFonts w:ascii="Times New Roman" w:cs="Times New Roman"/>
                <w:color w:val="000000" w:themeColor="text1"/>
              </w:rPr>
              <w:t>7.5</w:t>
            </w:r>
            <w:r w:rsidRPr="00F35952">
              <w:rPr>
                <w:rFonts w:ascii="Times New Roman" w:cs="Times New Roman" w:hint="eastAsia"/>
                <w:color w:val="auto"/>
              </w:rPr>
              <w:t>。</w:t>
            </w:r>
          </w:p>
          <w:p w:rsidR="009F1833" w:rsidRPr="00F35952" w:rsidRDefault="009F1833" w:rsidP="00902B45">
            <w:pPr>
              <w:pStyle w:val="afe"/>
              <w:numPr>
                <w:ilvl w:val="0"/>
                <w:numId w:val="18"/>
              </w:numPr>
              <w:tabs>
                <w:tab w:val="left" w:pos="-720"/>
              </w:tabs>
              <w:spacing w:line="360" w:lineRule="exact"/>
              <w:ind w:leftChars="0" w:left="802" w:rightChars="10" w:right="24" w:hanging="182"/>
              <w:jc w:val="both"/>
              <w:rPr>
                <w:rFonts w:ascii="Times New Roman" w:eastAsia="標楷體"/>
              </w:rPr>
            </w:pPr>
            <w:r w:rsidRPr="00F35952">
              <w:rPr>
                <w:rFonts w:eastAsia="標楷體" w:hint="eastAsia"/>
              </w:rPr>
              <w:t>績優實習指導教師</w:t>
            </w:r>
          </w:p>
          <w:p w:rsidR="009F1833" w:rsidRDefault="009F1833" w:rsidP="00902B45">
            <w:pPr>
              <w:pStyle w:val="Default"/>
              <w:numPr>
                <w:ilvl w:val="0"/>
                <w:numId w:val="25"/>
              </w:numPr>
              <w:spacing w:line="360" w:lineRule="exact"/>
              <w:ind w:rightChars="11" w:right="26" w:hanging="317"/>
              <w:jc w:val="both"/>
              <w:rPr>
                <w:rFonts w:ascii="Times New Roman" w:cs="Times New Roman"/>
                <w:color w:val="auto"/>
              </w:rPr>
            </w:pPr>
            <w:r>
              <w:rPr>
                <w:rFonts w:ascii="Times New Roman" w:cs="Times New Roman" w:hint="eastAsia"/>
                <w:color w:val="auto"/>
              </w:rPr>
              <w:t>獲績優實習指導者每月加給最低</w:t>
            </w:r>
            <w:r>
              <w:rPr>
                <w:rFonts w:ascii="Times New Roman" w:cs="Times New Roman"/>
                <w:color w:val="auto"/>
              </w:rPr>
              <w:t>3</w:t>
            </w:r>
            <w:r>
              <w:rPr>
                <w:rFonts w:ascii="Times New Roman" w:cs="Times New Roman" w:hint="eastAsia"/>
                <w:color w:val="auto"/>
              </w:rPr>
              <w:t>千元，最高</w:t>
            </w:r>
            <w:r>
              <w:rPr>
                <w:rFonts w:ascii="Times New Roman" w:cs="Times New Roman"/>
                <w:color w:val="auto"/>
              </w:rPr>
              <w:t>1</w:t>
            </w:r>
            <w:r>
              <w:rPr>
                <w:rFonts w:ascii="Times New Roman" w:cs="Times New Roman" w:hint="eastAsia"/>
                <w:color w:val="auto"/>
              </w:rPr>
              <w:t>萬</w:t>
            </w:r>
            <w:r>
              <w:rPr>
                <w:rFonts w:ascii="Times New Roman" w:cs="Times New Roman"/>
                <w:color w:val="auto"/>
              </w:rPr>
              <w:t>5</w:t>
            </w:r>
            <w:r>
              <w:rPr>
                <w:rFonts w:ascii="Times New Roman" w:cs="Times New Roman" w:hint="eastAsia"/>
                <w:color w:val="auto"/>
              </w:rPr>
              <w:t>千元。</w:t>
            </w:r>
          </w:p>
          <w:p w:rsidR="009F1833" w:rsidRDefault="009F1833" w:rsidP="00902B45">
            <w:pPr>
              <w:pStyle w:val="Default"/>
              <w:numPr>
                <w:ilvl w:val="0"/>
                <w:numId w:val="25"/>
              </w:numPr>
              <w:spacing w:line="360" w:lineRule="exact"/>
              <w:ind w:rightChars="11" w:right="26" w:hanging="317"/>
              <w:jc w:val="both"/>
              <w:rPr>
                <w:rFonts w:ascii="Times New Roman" w:cs="Times New Roman"/>
                <w:color w:val="auto"/>
              </w:rPr>
            </w:pPr>
            <w:r>
              <w:rPr>
                <w:rFonts w:ascii="Times New Roman" w:cs="Times New Roman" w:hint="eastAsia"/>
                <w:color w:val="auto"/>
              </w:rPr>
              <w:t>獲補助人才之年薪資與校內同職等人員薪資比例約</w:t>
            </w:r>
            <w:r>
              <w:rPr>
                <w:rFonts w:ascii="Times New Roman" w:cs="Times New Roman"/>
                <w:color w:val="auto"/>
              </w:rPr>
              <w:t>1.02</w:t>
            </w:r>
            <w:r>
              <w:rPr>
                <w:rFonts w:ascii="Times New Roman" w:cs="Times New Roman" w:hint="eastAsia"/>
                <w:color w:val="auto"/>
              </w:rPr>
              <w:t>：</w:t>
            </w:r>
            <w:r>
              <w:rPr>
                <w:rFonts w:ascii="Times New Roman" w:cs="Times New Roman"/>
                <w:color w:val="auto"/>
              </w:rPr>
              <w:t>1</w:t>
            </w:r>
            <w:r>
              <w:rPr>
                <w:rFonts w:ascii="Times New Roman" w:cs="Times New Roman" w:hint="eastAsia"/>
                <w:color w:val="auto"/>
              </w:rPr>
              <w:t>至</w:t>
            </w:r>
            <w:r>
              <w:rPr>
                <w:rFonts w:ascii="Times New Roman" w:cs="Times New Roman"/>
                <w:color w:val="auto"/>
              </w:rPr>
              <w:t>1.07</w:t>
            </w:r>
            <w:r>
              <w:rPr>
                <w:rFonts w:ascii="Times New Roman" w:cs="Times New Roman" w:hint="eastAsia"/>
                <w:color w:val="auto"/>
              </w:rPr>
              <w:t>：</w:t>
            </w:r>
            <w:r>
              <w:rPr>
                <w:rFonts w:ascii="Times New Roman" w:cs="Times New Roman"/>
                <w:color w:val="auto"/>
              </w:rPr>
              <w:t>1</w:t>
            </w:r>
            <w:r>
              <w:rPr>
                <w:rFonts w:ascii="Times New Roman" w:cs="Times New Roman" w:hint="eastAsia"/>
                <w:color w:val="auto"/>
              </w:rPr>
              <w:t>。</w:t>
            </w:r>
          </w:p>
          <w:p w:rsidR="00A7377F" w:rsidRPr="00BE7804" w:rsidRDefault="00A7377F" w:rsidP="00A7377F">
            <w:pPr>
              <w:pStyle w:val="afe"/>
              <w:numPr>
                <w:ilvl w:val="0"/>
                <w:numId w:val="18"/>
              </w:numPr>
              <w:tabs>
                <w:tab w:val="left" w:pos="-720"/>
              </w:tabs>
              <w:spacing w:line="360" w:lineRule="exact"/>
              <w:ind w:leftChars="0" w:left="802" w:rightChars="10" w:right="24" w:hanging="182"/>
              <w:jc w:val="both"/>
              <w:rPr>
                <w:rFonts w:ascii="Times New Roman"/>
              </w:rPr>
            </w:pPr>
            <w:r w:rsidRPr="00BE7804">
              <w:rPr>
                <w:rFonts w:eastAsia="標楷體" w:hint="eastAsia"/>
              </w:rPr>
              <w:t>其他教學、研究或服務績優教師</w:t>
            </w:r>
          </w:p>
          <w:p w:rsidR="007E43DE" w:rsidRPr="00BE7804" w:rsidRDefault="00C11159" w:rsidP="007E43DE">
            <w:pPr>
              <w:pStyle w:val="Default"/>
              <w:numPr>
                <w:ilvl w:val="0"/>
                <w:numId w:val="47"/>
              </w:numPr>
              <w:spacing w:line="360" w:lineRule="exact"/>
              <w:ind w:rightChars="11" w:right="26" w:hanging="342"/>
              <w:jc w:val="both"/>
              <w:rPr>
                <w:rFonts w:ascii="Times New Roman" w:cs="Times New Roman"/>
                <w:color w:val="auto"/>
              </w:rPr>
            </w:pPr>
            <w:r w:rsidRPr="00BE7804">
              <w:rPr>
                <w:rFonts w:ascii="Times New Roman" w:cs="Times New Roman" w:hint="eastAsia"/>
                <w:color w:val="auto"/>
              </w:rPr>
              <w:t>獲獎勵人才之</w:t>
            </w:r>
            <w:r w:rsidR="007E43DE" w:rsidRPr="00BE7804">
              <w:rPr>
                <w:rFonts w:ascii="Times New Roman" w:cs="Times New Roman" w:hint="eastAsia"/>
                <w:color w:val="auto"/>
              </w:rPr>
              <w:t>年薪資與校內同職等人員薪資比例約</w:t>
            </w:r>
            <w:r w:rsidR="007E43DE" w:rsidRPr="00BE7804">
              <w:rPr>
                <w:rFonts w:ascii="Times New Roman" w:cs="Times New Roman"/>
                <w:color w:val="auto"/>
              </w:rPr>
              <w:t>1.0</w:t>
            </w:r>
            <w:r w:rsidR="00F5101D" w:rsidRPr="00BE7804">
              <w:rPr>
                <w:rFonts w:ascii="Times New Roman" w:cs="Times New Roman" w:hint="eastAsia"/>
                <w:color w:val="auto"/>
              </w:rPr>
              <w:t>2</w:t>
            </w:r>
            <w:r w:rsidR="007E43DE" w:rsidRPr="00BE7804">
              <w:rPr>
                <w:rFonts w:ascii="Times New Roman" w:cs="Times New Roman" w:hint="eastAsia"/>
                <w:color w:val="auto"/>
              </w:rPr>
              <w:t>：</w:t>
            </w:r>
            <w:r w:rsidR="007E43DE" w:rsidRPr="00BE7804">
              <w:rPr>
                <w:rFonts w:ascii="Times New Roman" w:cs="Times New Roman"/>
                <w:color w:val="auto"/>
              </w:rPr>
              <w:t>1</w:t>
            </w:r>
            <w:r w:rsidR="007E43DE" w:rsidRPr="00BE7804">
              <w:rPr>
                <w:rFonts w:ascii="Times New Roman" w:cs="Times New Roman" w:hint="eastAsia"/>
                <w:color w:val="auto"/>
              </w:rPr>
              <w:t>至</w:t>
            </w:r>
            <w:r w:rsidR="00F5101D" w:rsidRPr="00BE7804">
              <w:rPr>
                <w:rFonts w:ascii="Times New Roman" w:cs="Times New Roman"/>
                <w:color w:val="auto"/>
              </w:rPr>
              <w:t>1.</w:t>
            </w:r>
            <w:r w:rsidRPr="00BE7804">
              <w:rPr>
                <w:rFonts w:ascii="Times New Roman" w:cs="Times New Roman" w:hint="eastAsia"/>
                <w:color w:val="auto"/>
              </w:rPr>
              <w:t>26</w:t>
            </w:r>
            <w:r w:rsidR="007E43DE" w:rsidRPr="00BE7804">
              <w:rPr>
                <w:rFonts w:ascii="Times New Roman" w:cs="Times New Roman" w:hint="eastAsia"/>
                <w:color w:val="auto"/>
              </w:rPr>
              <w:t>：</w:t>
            </w:r>
            <w:r w:rsidR="007E43DE" w:rsidRPr="00BE7804">
              <w:rPr>
                <w:rFonts w:ascii="Times New Roman" w:cs="Times New Roman"/>
                <w:color w:val="auto"/>
              </w:rPr>
              <w:t>1</w:t>
            </w:r>
            <w:r w:rsidR="007E43DE" w:rsidRPr="00BE7804">
              <w:rPr>
                <w:rFonts w:ascii="Times New Roman" w:cs="Times New Roman" w:hint="eastAsia"/>
                <w:color w:val="auto"/>
              </w:rPr>
              <w:t>。</w:t>
            </w:r>
          </w:p>
          <w:p w:rsidR="007E43DE" w:rsidRPr="00BE7804" w:rsidRDefault="007E43DE" w:rsidP="007E43DE">
            <w:pPr>
              <w:pStyle w:val="Default"/>
              <w:numPr>
                <w:ilvl w:val="0"/>
                <w:numId w:val="47"/>
              </w:numPr>
              <w:spacing w:line="360" w:lineRule="exact"/>
              <w:ind w:rightChars="11" w:right="26" w:hanging="342"/>
              <w:jc w:val="both"/>
              <w:rPr>
                <w:rFonts w:ascii="Times New Roman" w:cs="Times New Roman"/>
                <w:color w:val="auto"/>
              </w:rPr>
            </w:pPr>
            <w:r w:rsidRPr="00BE7804">
              <w:rPr>
                <w:rFonts w:ascii="Times New Roman" w:cs="Times New Roman" w:hint="eastAsia"/>
                <w:color w:val="auto"/>
              </w:rPr>
              <w:t>獎勵最低差距比例約</w:t>
            </w:r>
            <w:r w:rsidRPr="00BE7804">
              <w:rPr>
                <w:rFonts w:ascii="Times New Roman" w:cs="Times New Roman"/>
                <w:color w:val="auto"/>
              </w:rPr>
              <w:t>1</w:t>
            </w:r>
            <w:r w:rsidRPr="00BE7804">
              <w:rPr>
                <w:rFonts w:ascii="Times New Roman" w:cs="Times New Roman" w:hint="eastAsia"/>
                <w:color w:val="auto"/>
              </w:rPr>
              <w:t>：</w:t>
            </w:r>
            <w:r w:rsidR="00C11159" w:rsidRPr="00BE7804">
              <w:rPr>
                <w:rFonts w:ascii="Times New Roman" w:cs="Times New Roman" w:hint="eastAsia"/>
                <w:color w:val="auto"/>
              </w:rPr>
              <w:t>7.5</w:t>
            </w:r>
            <w:r w:rsidRPr="00BE7804">
              <w:rPr>
                <w:rFonts w:ascii="Times New Roman" w:cs="Times New Roman" w:hint="eastAsia"/>
                <w:color w:val="auto"/>
              </w:rPr>
              <w:t>。</w:t>
            </w:r>
          </w:p>
          <w:p w:rsidR="009F1833" w:rsidRPr="00BE7804" w:rsidRDefault="009F1833" w:rsidP="00902B45">
            <w:pPr>
              <w:numPr>
                <w:ilvl w:val="0"/>
                <w:numId w:val="17"/>
              </w:numPr>
              <w:snapToGrid w:val="0"/>
              <w:spacing w:line="360" w:lineRule="exact"/>
              <w:ind w:left="634" w:hanging="386"/>
              <w:jc w:val="both"/>
              <w:rPr>
                <w:rFonts w:eastAsia="標楷體"/>
              </w:rPr>
            </w:pPr>
            <w:r w:rsidRPr="00BE7804">
              <w:rPr>
                <w:rFonts w:eastAsia="標楷體" w:hint="eastAsia"/>
              </w:rPr>
              <w:t>核給期程</w:t>
            </w:r>
            <w:r w:rsidRPr="00BE7804">
              <w:rPr>
                <w:rFonts w:eastAsia="標楷體"/>
              </w:rPr>
              <w:t xml:space="preserve"> </w:t>
            </w:r>
          </w:p>
          <w:p w:rsidR="009F1833" w:rsidRDefault="009F1833" w:rsidP="00902B45">
            <w:pPr>
              <w:pStyle w:val="afe"/>
              <w:numPr>
                <w:ilvl w:val="0"/>
                <w:numId w:val="26"/>
              </w:numPr>
              <w:tabs>
                <w:tab w:val="left" w:pos="-720"/>
              </w:tabs>
              <w:spacing w:line="360" w:lineRule="exact"/>
              <w:ind w:leftChars="0" w:left="802" w:rightChars="10" w:right="24" w:hanging="182"/>
              <w:jc w:val="both"/>
              <w:rPr>
                <w:rFonts w:eastAsia="標楷體"/>
              </w:rPr>
            </w:pPr>
            <w:r>
              <w:rPr>
                <w:rFonts w:eastAsia="標楷體" w:hint="eastAsia"/>
              </w:rPr>
              <w:t>講座：最長</w:t>
            </w:r>
            <w:r>
              <w:rPr>
                <w:rFonts w:eastAsia="標楷體"/>
              </w:rPr>
              <w:t>3</w:t>
            </w:r>
            <w:r>
              <w:rPr>
                <w:rFonts w:eastAsia="標楷體" w:hint="eastAsia"/>
              </w:rPr>
              <w:t>年。</w:t>
            </w:r>
            <w:r>
              <w:rPr>
                <w:rFonts w:eastAsia="標楷體"/>
              </w:rPr>
              <w:t xml:space="preserve"> </w:t>
            </w:r>
          </w:p>
          <w:p w:rsidR="009F1833" w:rsidRDefault="009F1833" w:rsidP="00902B45">
            <w:pPr>
              <w:pStyle w:val="afe"/>
              <w:numPr>
                <w:ilvl w:val="0"/>
                <w:numId w:val="26"/>
              </w:numPr>
              <w:tabs>
                <w:tab w:val="left" w:pos="-720"/>
              </w:tabs>
              <w:spacing w:line="360" w:lineRule="exact"/>
              <w:ind w:leftChars="0" w:left="802" w:rightChars="10" w:right="24" w:hanging="182"/>
              <w:jc w:val="both"/>
              <w:rPr>
                <w:rFonts w:eastAsia="標楷體"/>
              </w:rPr>
            </w:pPr>
            <w:r>
              <w:rPr>
                <w:rFonts w:eastAsia="標楷體" w:hint="eastAsia"/>
              </w:rPr>
              <w:t>特聘教授：支領期限為</w:t>
            </w:r>
            <w:r>
              <w:rPr>
                <w:rFonts w:eastAsia="標楷體"/>
              </w:rPr>
              <w:t>2-6</w:t>
            </w:r>
            <w:r>
              <w:rPr>
                <w:rFonts w:eastAsia="標楷體" w:hint="eastAsia"/>
              </w:rPr>
              <w:t>年。</w:t>
            </w:r>
          </w:p>
          <w:p w:rsidR="009F1833" w:rsidRDefault="00BE7804" w:rsidP="00902B45">
            <w:pPr>
              <w:pStyle w:val="afe"/>
              <w:numPr>
                <w:ilvl w:val="0"/>
                <w:numId w:val="26"/>
              </w:numPr>
              <w:tabs>
                <w:tab w:val="left" w:pos="-720"/>
              </w:tabs>
              <w:spacing w:line="360" w:lineRule="exact"/>
              <w:ind w:leftChars="0" w:left="802" w:rightChars="10" w:right="24" w:hanging="182"/>
              <w:jc w:val="both"/>
              <w:rPr>
                <w:rFonts w:eastAsia="標楷體"/>
              </w:rPr>
            </w:pPr>
            <w:r w:rsidRPr="00BE7804">
              <w:rPr>
                <w:rFonts w:eastAsia="標楷體" w:hAnsi="標楷體" w:hint="eastAsia"/>
                <w:color w:val="FF0000"/>
                <w:u w:val="single"/>
              </w:rPr>
              <w:t>國科會</w:t>
            </w:r>
            <w:r w:rsidR="009F1833" w:rsidRPr="00F35952">
              <w:rPr>
                <w:rFonts w:ascii="Times New Roman" w:eastAsia="標楷體" w:hAnsi="Times New Roman" w:hint="eastAsia"/>
                <w:color w:val="000000" w:themeColor="text1"/>
                <w:kern w:val="0"/>
                <w:szCs w:val="24"/>
              </w:rPr>
              <w:t>研究獎勵</w:t>
            </w:r>
            <w:r w:rsidR="009F1833" w:rsidRPr="00F35952">
              <w:rPr>
                <w:rFonts w:eastAsia="標楷體" w:hint="eastAsia"/>
              </w:rPr>
              <w:t>：最</w:t>
            </w:r>
            <w:r w:rsidR="009F1833">
              <w:rPr>
                <w:rFonts w:eastAsia="標楷體" w:hint="eastAsia"/>
              </w:rPr>
              <w:t>長</w:t>
            </w:r>
            <w:r w:rsidR="009F1833">
              <w:rPr>
                <w:rFonts w:eastAsia="標楷體"/>
              </w:rPr>
              <w:t>1</w:t>
            </w:r>
            <w:r w:rsidR="009F1833">
              <w:rPr>
                <w:rFonts w:eastAsia="標楷體" w:hint="eastAsia"/>
              </w:rPr>
              <w:t>年。</w:t>
            </w:r>
          </w:p>
          <w:p w:rsidR="009F1833" w:rsidRDefault="009F1833" w:rsidP="00902B45">
            <w:pPr>
              <w:pStyle w:val="afe"/>
              <w:numPr>
                <w:ilvl w:val="0"/>
                <w:numId w:val="26"/>
              </w:numPr>
              <w:tabs>
                <w:tab w:val="left" w:pos="-720"/>
              </w:tabs>
              <w:spacing w:line="360" w:lineRule="exact"/>
              <w:ind w:leftChars="0" w:left="802" w:rightChars="10" w:right="24" w:hanging="182"/>
              <w:jc w:val="both"/>
              <w:rPr>
                <w:rFonts w:eastAsia="標楷體"/>
              </w:rPr>
            </w:pPr>
            <w:r>
              <w:rPr>
                <w:rFonts w:eastAsia="標楷體" w:hint="eastAsia"/>
              </w:rPr>
              <w:t>教學績優教師：</w:t>
            </w:r>
            <w:r>
              <w:rPr>
                <w:rFonts w:eastAsia="標楷體"/>
              </w:rPr>
              <w:t>6</w:t>
            </w:r>
            <w:r>
              <w:rPr>
                <w:rFonts w:eastAsia="標楷體" w:hint="eastAsia"/>
              </w:rPr>
              <w:t>個月。</w:t>
            </w:r>
          </w:p>
          <w:p w:rsidR="009F1833" w:rsidRDefault="009F1833" w:rsidP="00902B45">
            <w:pPr>
              <w:pStyle w:val="afe"/>
              <w:numPr>
                <w:ilvl w:val="0"/>
                <w:numId w:val="26"/>
              </w:numPr>
              <w:tabs>
                <w:tab w:val="left" w:pos="-720"/>
              </w:tabs>
              <w:spacing w:line="360" w:lineRule="exact"/>
              <w:ind w:leftChars="0" w:left="802" w:rightChars="10" w:right="24" w:hanging="182"/>
              <w:jc w:val="both"/>
              <w:rPr>
                <w:rFonts w:eastAsia="標楷體"/>
              </w:rPr>
            </w:pPr>
            <w:r>
              <w:rPr>
                <w:rFonts w:eastAsia="標楷體" w:hint="eastAsia"/>
              </w:rPr>
              <w:t>服務績優教師：</w:t>
            </w:r>
            <w:r>
              <w:rPr>
                <w:rFonts w:eastAsia="標楷體"/>
              </w:rPr>
              <w:t>6</w:t>
            </w:r>
            <w:r>
              <w:rPr>
                <w:rFonts w:eastAsia="標楷體" w:hint="eastAsia"/>
              </w:rPr>
              <w:t>個月。</w:t>
            </w:r>
          </w:p>
          <w:p w:rsidR="00F5101D" w:rsidRDefault="009F1833" w:rsidP="00F5101D">
            <w:pPr>
              <w:pStyle w:val="afe"/>
              <w:numPr>
                <w:ilvl w:val="0"/>
                <w:numId w:val="26"/>
              </w:numPr>
              <w:tabs>
                <w:tab w:val="left" w:pos="-720"/>
              </w:tabs>
              <w:spacing w:line="360" w:lineRule="exact"/>
              <w:ind w:leftChars="0" w:left="802" w:rightChars="10" w:right="24" w:hanging="182"/>
              <w:jc w:val="both"/>
              <w:rPr>
                <w:rFonts w:eastAsia="標楷體"/>
              </w:rPr>
            </w:pPr>
            <w:r>
              <w:rPr>
                <w:rFonts w:eastAsia="標楷體" w:hint="eastAsia"/>
              </w:rPr>
              <w:t>優良導師：</w:t>
            </w:r>
            <w:r>
              <w:rPr>
                <w:rFonts w:eastAsia="標楷體"/>
              </w:rPr>
              <w:t>6</w:t>
            </w:r>
            <w:r>
              <w:rPr>
                <w:rFonts w:eastAsia="標楷體" w:hint="eastAsia"/>
              </w:rPr>
              <w:t>個月。</w:t>
            </w:r>
          </w:p>
          <w:p w:rsidR="00F5101D" w:rsidRPr="00BE7804" w:rsidRDefault="009F1833" w:rsidP="00F5101D">
            <w:pPr>
              <w:pStyle w:val="afe"/>
              <w:numPr>
                <w:ilvl w:val="0"/>
                <w:numId w:val="26"/>
              </w:numPr>
              <w:tabs>
                <w:tab w:val="left" w:pos="-720"/>
              </w:tabs>
              <w:spacing w:line="360" w:lineRule="exact"/>
              <w:ind w:leftChars="0" w:left="802" w:rightChars="10" w:right="24" w:hanging="182"/>
              <w:jc w:val="both"/>
              <w:rPr>
                <w:rFonts w:eastAsia="標楷體"/>
              </w:rPr>
            </w:pPr>
            <w:r w:rsidRPr="00BE7804">
              <w:rPr>
                <w:rFonts w:eastAsia="標楷體" w:hint="eastAsia"/>
              </w:rPr>
              <w:t>績優實習指導教師：</w:t>
            </w:r>
            <w:r w:rsidRPr="00BE7804">
              <w:rPr>
                <w:rFonts w:eastAsia="標楷體"/>
              </w:rPr>
              <w:t>6</w:t>
            </w:r>
            <w:r w:rsidRPr="00BE7804">
              <w:rPr>
                <w:rFonts w:eastAsia="標楷體" w:hint="eastAsia"/>
              </w:rPr>
              <w:t>個月。</w:t>
            </w:r>
          </w:p>
          <w:p w:rsidR="00F5101D" w:rsidRPr="00BE7804" w:rsidRDefault="00C11159" w:rsidP="00F5101D">
            <w:pPr>
              <w:pStyle w:val="afe"/>
              <w:numPr>
                <w:ilvl w:val="0"/>
                <w:numId w:val="26"/>
              </w:numPr>
              <w:tabs>
                <w:tab w:val="left" w:pos="-720"/>
              </w:tabs>
              <w:spacing w:line="360" w:lineRule="exact"/>
              <w:ind w:leftChars="0" w:left="802" w:rightChars="10" w:right="24" w:hanging="182"/>
              <w:jc w:val="both"/>
              <w:rPr>
                <w:rFonts w:eastAsia="標楷體"/>
              </w:rPr>
            </w:pPr>
            <w:r w:rsidRPr="00BE7804">
              <w:rPr>
                <w:rFonts w:eastAsia="標楷體" w:hint="eastAsia"/>
              </w:rPr>
              <w:t>其他教學、研究或服務績優教師︰</w:t>
            </w:r>
            <w:r w:rsidR="00F5101D" w:rsidRPr="00BE7804">
              <w:rPr>
                <w:rFonts w:eastAsia="標楷體" w:hint="eastAsia"/>
              </w:rPr>
              <w:t>依其訂定</w:t>
            </w:r>
            <w:r w:rsidRPr="00BE7804">
              <w:rPr>
                <w:rFonts w:eastAsia="標楷體" w:hint="eastAsia"/>
              </w:rPr>
              <w:t>之獎勵規定</w:t>
            </w:r>
            <w:r w:rsidR="00F5101D" w:rsidRPr="00BE7804">
              <w:rPr>
                <w:rFonts w:eastAsia="標楷體" w:hint="eastAsia"/>
              </w:rPr>
              <w:t>辦理。</w:t>
            </w:r>
          </w:p>
          <w:p w:rsidR="009F1833" w:rsidRPr="00BE7804" w:rsidRDefault="009F1833" w:rsidP="00902B45">
            <w:pPr>
              <w:numPr>
                <w:ilvl w:val="0"/>
                <w:numId w:val="17"/>
              </w:numPr>
              <w:snapToGrid w:val="0"/>
              <w:spacing w:line="360" w:lineRule="exact"/>
              <w:ind w:left="634" w:hanging="386"/>
              <w:jc w:val="both"/>
              <w:rPr>
                <w:rFonts w:eastAsia="標楷體"/>
              </w:rPr>
            </w:pPr>
            <w:r w:rsidRPr="00BE7804">
              <w:rPr>
                <w:rFonts w:eastAsia="標楷體" w:hint="eastAsia"/>
              </w:rPr>
              <w:t>核給人數或比</w:t>
            </w:r>
            <w:r w:rsidR="00261378" w:rsidRPr="00BE7804">
              <w:rPr>
                <w:rFonts w:eastAsia="標楷體" w:hint="eastAsia"/>
                <w:kern w:val="0"/>
              </w:rPr>
              <w:t>率</w:t>
            </w:r>
          </w:p>
          <w:p w:rsidR="009F1833" w:rsidRDefault="009F1833" w:rsidP="00902B45">
            <w:pPr>
              <w:pStyle w:val="afe"/>
              <w:numPr>
                <w:ilvl w:val="0"/>
                <w:numId w:val="27"/>
              </w:numPr>
              <w:tabs>
                <w:tab w:val="left" w:pos="-720"/>
              </w:tabs>
              <w:spacing w:line="360" w:lineRule="exact"/>
              <w:ind w:leftChars="0" w:left="802" w:rightChars="10" w:right="24" w:hanging="182"/>
              <w:jc w:val="both"/>
              <w:rPr>
                <w:rFonts w:eastAsia="標楷體"/>
              </w:rPr>
            </w:pPr>
            <w:r>
              <w:rPr>
                <w:rFonts w:eastAsia="標楷體" w:hint="eastAsia"/>
              </w:rPr>
              <w:t>講座：以不超過本校現有專任教授人數之</w:t>
            </w:r>
            <w:r w:rsidR="00C10CC9" w:rsidRPr="00C10CC9">
              <w:rPr>
                <w:rFonts w:eastAsia="標楷體" w:hint="eastAsia"/>
                <w:color w:val="FF0000"/>
                <w:u w:val="single"/>
              </w:rPr>
              <w:t>10%</w:t>
            </w:r>
            <w:r>
              <w:rPr>
                <w:rFonts w:eastAsia="標楷體" w:hint="eastAsia"/>
              </w:rPr>
              <w:t>。</w:t>
            </w:r>
            <w:r>
              <w:rPr>
                <w:rFonts w:eastAsia="標楷體"/>
              </w:rPr>
              <w:t xml:space="preserve"> </w:t>
            </w:r>
          </w:p>
          <w:p w:rsidR="009F1833" w:rsidRDefault="009F1833" w:rsidP="00902B45">
            <w:pPr>
              <w:pStyle w:val="afe"/>
              <w:numPr>
                <w:ilvl w:val="0"/>
                <w:numId w:val="27"/>
              </w:numPr>
              <w:tabs>
                <w:tab w:val="left" w:pos="-720"/>
              </w:tabs>
              <w:spacing w:line="360" w:lineRule="exact"/>
              <w:ind w:leftChars="0" w:left="802" w:rightChars="10" w:right="24" w:hanging="182"/>
              <w:jc w:val="both"/>
              <w:rPr>
                <w:rFonts w:eastAsia="標楷體"/>
              </w:rPr>
            </w:pPr>
            <w:r>
              <w:rPr>
                <w:rFonts w:eastAsia="標楷體" w:hint="eastAsia"/>
              </w:rPr>
              <w:t>特聘教授：每年以</w:t>
            </w:r>
            <w:r>
              <w:rPr>
                <w:rFonts w:eastAsia="標楷體"/>
              </w:rPr>
              <w:t>20</w:t>
            </w:r>
            <w:r>
              <w:rPr>
                <w:rFonts w:eastAsia="標楷體" w:hint="eastAsia"/>
              </w:rPr>
              <w:t>名為原則。</w:t>
            </w:r>
          </w:p>
          <w:p w:rsidR="009F1833" w:rsidRPr="00F35952" w:rsidRDefault="00BE7804" w:rsidP="00902B45">
            <w:pPr>
              <w:pStyle w:val="afe"/>
              <w:numPr>
                <w:ilvl w:val="0"/>
                <w:numId w:val="27"/>
              </w:numPr>
              <w:tabs>
                <w:tab w:val="left" w:pos="-720"/>
              </w:tabs>
              <w:spacing w:line="360" w:lineRule="exact"/>
              <w:ind w:leftChars="0" w:left="802" w:rightChars="10" w:right="24" w:hanging="182"/>
              <w:jc w:val="both"/>
              <w:rPr>
                <w:rFonts w:eastAsia="標楷體"/>
                <w:color w:val="000000" w:themeColor="text1"/>
              </w:rPr>
            </w:pPr>
            <w:r w:rsidRPr="00BE7804">
              <w:rPr>
                <w:rFonts w:eastAsia="標楷體" w:hAnsi="標楷體" w:hint="eastAsia"/>
                <w:color w:val="FF0000"/>
                <w:u w:val="single"/>
              </w:rPr>
              <w:t>國科會</w:t>
            </w:r>
            <w:r w:rsidR="009F1833" w:rsidRPr="00F35952">
              <w:rPr>
                <w:rFonts w:eastAsia="標楷體" w:hAnsi="標楷體" w:hint="eastAsia"/>
              </w:rPr>
              <w:t>研</w:t>
            </w:r>
            <w:r w:rsidR="009F1833" w:rsidRPr="00F35952">
              <w:rPr>
                <w:rFonts w:eastAsia="標楷體" w:hAnsi="標楷體" w:hint="eastAsia"/>
                <w:color w:val="000000" w:themeColor="text1"/>
              </w:rPr>
              <w:t>究獎勵：本校執行</w:t>
            </w:r>
            <w:r w:rsidRPr="00BE7804">
              <w:rPr>
                <w:rFonts w:eastAsia="標楷體" w:hAnsi="標楷體" w:hint="eastAsia"/>
                <w:color w:val="FF0000"/>
                <w:u w:val="single"/>
              </w:rPr>
              <w:t>國科會</w:t>
            </w:r>
            <w:r w:rsidR="009F1833" w:rsidRPr="00F35952">
              <w:rPr>
                <w:rFonts w:ascii="Times New Roman" w:eastAsia="標楷體" w:hAnsi="Times New Roman" w:hint="eastAsia"/>
                <w:color w:val="000000" w:themeColor="text1"/>
                <w:kern w:val="0"/>
                <w:szCs w:val="24"/>
              </w:rPr>
              <w:t>補助大專校院研究獎勵作業</w:t>
            </w:r>
            <w:r w:rsidR="009F1833" w:rsidRPr="00F35952">
              <w:rPr>
                <w:rFonts w:eastAsia="標楷體" w:hAnsi="標楷體" w:hint="eastAsia"/>
                <w:color w:val="000000" w:themeColor="text1"/>
              </w:rPr>
              <w:t>支給規定第四點第一項第一款至第三款，以不超過本校編制內教師人數之</w:t>
            </w:r>
            <w:r w:rsidR="009F1833" w:rsidRPr="00F35952">
              <w:rPr>
                <w:rFonts w:eastAsia="標楷體"/>
                <w:color w:val="000000" w:themeColor="text1"/>
              </w:rPr>
              <w:t>3%</w:t>
            </w:r>
            <w:r w:rsidR="009F1833" w:rsidRPr="00F35952">
              <w:rPr>
                <w:rFonts w:eastAsia="標楷體" w:hAnsi="標楷體" w:hint="eastAsia"/>
                <w:color w:val="000000" w:themeColor="text1"/>
              </w:rPr>
              <w:t>為限；第四款以不超過本校編制內教師人數</w:t>
            </w:r>
            <w:r w:rsidR="009F1833" w:rsidRPr="00F35952">
              <w:rPr>
                <w:rFonts w:eastAsia="標楷體"/>
                <w:color w:val="000000" w:themeColor="text1"/>
              </w:rPr>
              <w:t>3%</w:t>
            </w:r>
            <w:r w:rsidR="009F1833" w:rsidRPr="00F35952">
              <w:rPr>
                <w:rFonts w:eastAsia="標楷體" w:hAnsi="標楷體" w:hint="eastAsia"/>
                <w:color w:val="000000" w:themeColor="text1"/>
              </w:rPr>
              <w:t>為限；</w:t>
            </w:r>
            <w:r w:rsidR="009F1833" w:rsidRPr="00F35952">
              <w:rPr>
                <w:rFonts w:ascii="Times New Roman" w:eastAsia="標楷體" w:hAnsi="Times New Roman" w:hint="eastAsia"/>
                <w:color w:val="000000" w:themeColor="text1"/>
                <w:kern w:val="0"/>
                <w:szCs w:val="24"/>
              </w:rPr>
              <w:t>第五款以不超過本校編制內教師人數</w:t>
            </w:r>
            <w:r w:rsidR="009F1833" w:rsidRPr="00F35952">
              <w:rPr>
                <w:rFonts w:ascii="Times New Roman" w:eastAsia="標楷體" w:hAnsi="Times New Roman"/>
                <w:color w:val="000000" w:themeColor="text1"/>
                <w:kern w:val="0"/>
                <w:szCs w:val="24"/>
              </w:rPr>
              <w:t>20%</w:t>
            </w:r>
            <w:r w:rsidR="009F1833" w:rsidRPr="00F35952">
              <w:rPr>
                <w:rFonts w:ascii="Times New Roman" w:eastAsia="標楷體" w:hAnsi="Times New Roman" w:hint="eastAsia"/>
                <w:color w:val="000000" w:themeColor="text1"/>
                <w:kern w:val="0"/>
                <w:szCs w:val="24"/>
              </w:rPr>
              <w:t>為限</w:t>
            </w:r>
            <w:r w:rsidR="009F1833" w:rsidRPr="00F35952">
              <w:rPr>
                <w:rFonts w:eastAsia="標楷體" w:hAnsi="標楷體" w:hint="eastAsia"/>
                <w:color w:val="000000" w:themeColor="text1"/>
              </w:rPr>
              <w:t>。</w:t>
            </w:r>
          </w:p>
          <w:p w:rsidR="009F1833" w:rsidRPr="00F35952" w:rsidRDefault="009F1833" w:rsidP="00902B45">
            <w:pPr>
              <w:pStyle w:val="afe"/>
              <w:numPr>
                <w:ilvl w:val="0"/>
                <w:numId w:val="27"/>
              </w:numPr>
              <w:tabs>
                <w:tab w:val="left" w:pos="-720"/>
              </w:tabs>
              <w:spacing w:line="360" w:lineRule="exact"/>
              <w:ind w:leftChars="0" w:left="802" w:rightChars="10" w:right="24" w:hanging="182"/>
              <w:jc w:val="both"/>
              <w:rPr>
                <w:rFonts w:eastAsia="標楷體"/>
                <w:color w:val="000000" w:themeColor="text1"/>
              </w:rPr>
            </w:pPr>
            <w:r w:rsidRPr="00F35952">
              <w:rPr>
                <w:rFonts w:eastAsia="標楷體" w:hint="eastAsia"/>
                <w:color w:val="000000" w:themeColor="text1"/>
              </w:rPr>
              <w:t>教學績優教師：每年頒發「教學特優獎」及「教學肯定獎」人數合計不超過本校專任教師及專案教學人員總人數之</w:t>
            </w:r>
            <w:r w:rsidRPr="00F35952">
              <w:rPr>
                <w:rFonts w:eastAsia="標楷體"/>
                <w:color w:val="000000" w:themeColor="text1"/>
              </w:rPr>
              <w:t>5%</w:t>
            </w:r>
            <w:r w:rsidRPr="00F35952">
              <w:rPr>
                <w:rFonts w:eastAsia="標楷體" w:hint="eastAsia"/>
                <w:color w:val="000000" w:themeColor="text1"/>
              </w:rPr>
              <w:t>。</w:t>
            </w:r>
          </w:p>
          <w:p w:rsidR="009F1833" w:rsidRPr="00F35952" w:rsidRDefault="009F1833" w:rsidP="00902B45">
            <w:pPr>
              <w:pStyle w:val="afe"/>
              <w:numPr>
                <w:ilvl w:val="0"/>
                <w:numId w:val="27"/>
              </w:numPr>
              <w:tabs>
                <w:tab w:val="left" w:pos="-720"/>
              </w:tabs>
              <w:spacing w:line="360" w:lineRule="exact"/>
              <w:ind w:leftChars="0" w:left="802" w:rightChars="10" w:right="24" w:hanging="182"/>
              <w:jc w:val="both"/>
              <w:rPr>
                <w:rFonts w:eastAsia="標楷體"/>
                <w:color w:val="000000" w:themeColor="text1"/>
              </w:rPr>
            </w:pPr>
            <w:r w:rsidRPr="00F35952">
              <w:rPr>
                <w:rFonts w:eastAsia="標楷體" w:hint="eastAsia"/>
                <w:color w:val="000000" w:themeColor="text1"/>
              </w:rPr>
              <w:t>服務績優教師：每年頒發至多</w:t>
            </w:r>
            <w:r w:rsidRPr="00F35952">
              <w:rPr>
                <w:rFonts w:eastAsia="標楷體"/>
                <w:color w:val="000000" w:themeColor="text1"/>
              </w:rPr>
              <w:t>7</w:t>
            </w:r>
            <w:r w:rsidRPr="00F35952">
              <w:rPr>
                <w:rFonts w:eastAsia="標楷體" w:hint="eastAsia"/>
                <w:color w:val="000000" w:themeColor="text1"/>
              </w:rPr>
              <w:t>名。</w:t>
            </w:r>
          </w:p>
          <w:p w:rsidR="00F5101D" w:rsidRPr="00F5101D" w:rsidRDefault="009F1833" w:rsidP="00F5101D">
            <w:pPr>
              <w:pStyle w:val="afe"/>
              <w:numPr>
                <w:ilvl w:val="0"/>
                <w:numId w:val="27"/>
              </w:numPr>
              <w:tabs>
                <w:tab w:val="left" w:pos="-720"/>
              </w:tabs>
              <w:spacing w:line="360" w:lineRule="exact"/>
              <w:ind w:leftChars="0" w:left="802" w:rightChars="10" w:right="24" w:hanging="182"/>
              <w:jc w:val="both"/>
              <w:rPr>
                <w:rFonts w:eastAsia="標楷體"/>
                <w:color w:val="000000" w:themeColor="text1"/>
              </w:rPr>
            </w:pPr>
            <w:r w:rsidRPr="00F35952">
              <w:rPr>
                <w:rFonts w:eastAsia="標楷體" w:hint="eastAsia"/>
                <w:color w:val="000000" w:themeColor="text1"/>
              </w:rPr>
              <w:t>優良導師：</w:t>
            </w:r>
            <w:r w:rsidRPr="00F35952">
              <w:rPr>
                <w:rFonts w:eastAsia="標楷體" w:hAnsi="標楷體" w:hint="eastAsia"/>
                <w:color w:val="000000" w:themeColor="text1"/>
              </w:rPr>
              <w:t>每年頒發「績優獎」及「肯定獎」</w:t>
            </w:r>
            <w:r w:rsidRPr="00F35952">
              <w:rPr>
                <w:rFonts w:ascii="Times New Roman" w:eastAsia="標楷體" w:hAnsi="Times New Roman" w:hint="eastAsia"/>
                <w:color w:val="000000" w:themeColor="text1"/>
                <w:kern w:val="0"/>
                <w:szCs w:val="24"/>
              </w:rPr>
              <w:t>人數合計不超過本校專任教師及專案教學人員總人數之</w:t>
            </w:r>
            <w:r w:rsidRPr="00F35952">
              <w:rPr>
                <w:rFonts w:ascii="Times New Roman" w:eastAsia="標楷體" w:hAnsi="Times New Roman"/>
                <w:color w:val="000000" w:themeColor="text1"/>
                <w:kern w:val="0"/>
                <w:szCs w:val="24"/>
              </w:rPr>
              <w:t>5%</w:t>
            </w:r>
            <w:r w:rsidRPr="00F35952">
              <w:rPr>
                <w:rFonts w:eastAsia="標楷體" w:hAnsi="標楷體" w:hint="eastAsia"/>
                <w:color w:val="000000" w:themeColor="text1"/>
              </w:rPr>
              <w:t>。</w:t>
            </w:r>
          </w:p>
          <w:p w:rsidR="00F5101D" w:rsidRPr="00F5101D" w:rsidRDefault="009F1833" w:rsidP="00F5101D">
            <w:pPr>
              <w:pStyle w:val="afe"/>
              <w:numPr>
                <w:ilvl w:val="0"/>
                <w:numId w:val="27"/>
              </w:numPr>
              <w:tabs>
                <w:tab w:val="left" w:pos="-720"/>
              </w:tabs>
              <w:spacing w:line="360" w:lineRule="exact"/>
              <w:ind w:leftChars="0" w:left="802" w:rightChars="10" w:right="24" w:hanging="182"/>
              <w:jc w:val="both"/>
              <w:rPr>
                <w:rFonts w:eastAsia="標楷體"/>
                <w:color w:val="000000" w:themeColor="text1"/>
              </w:rPr>
            </w:pPr>
            <w:r w:rsidRPr="00F5101D">
              <w:rPr>
                <w:rFonts w:eastAsia="標楷體" w:hint="eastAsia"/>
              </w:rPr>
              <w:t>績優實習指導教師：每年頒發至多</w:t>
            </w:r>
            <w:r w:rsidRPr="00F5101D">
              <w:rPr>
                <w:rFonts w:eastAsia="標楷體"/>
              </w:rPr>
              <w:t>9</w:t>
            </w:r>
            <w:r w:rsidRPr="00F5101D">
              <w:rPr>
                <w:rFonts w:eastAsia="標楷體" w:hint="eastAsia"/>
              </w:rPr>
              <w:t>名。</w:t>
            </w:r>
          </w:p>
          <w:p w:rsidR="00F5101D" w:rsidRPr="00BE7804" w:rsidRDefault="00C11159" w:rsidP="00F5101D">
            <w:pPr>
              <w:pStyle w:val="afe"/>
              <w:numPr>
                <w:ilvl w:val="0"/>
                <w:numId w:val="27"/>
              </w:numPr>
              <w:tabs>
                <w:tab w:val="left" w:pos="-720"/>
              </w:tabs>
              <w:spacing w:line="360" w:lineRule="exact"/>
              <w:ind w:leftChars="0" w:left="802" w:rightChars="10" w:right="24" w:hanging="182"/>
              <w:jc w:val="both"/>
              <w:rPr>
                <w:rFonts w:eastAsia="標楷體"/>
              </w:rPr>
            </w:pPr>
            <w:r w:rsidRPr="00BE7804">
              <w:rPr>
                <w:rFonts w:eastAsia="標楷體" w:hint="eastAsia"/>
              </w:rPr>
              <w:t>其他教學、研究或服務績優教師︰</w:t>
            </w:r>
            <w:r w:rsidR="0028173B" w:rsidRPr="00BE7804">
              <w:rPr>
                <w:rFonts w:eastAsia="標楷體" w:hint="eastAsia"/>
              </w:rPr>
              <w:t>各彈性薪資項目</w:t>
            </w:r>
            <w:r w:rsidR="0050541B" w:rsidRPr="00BE7804">
              <w:rPr>
                <w:rFonts w:eastAsia="標楷體" w:hint="eastAsia"/>
              </w:rPr>
              <w:t>以不</w:t>
            </w:r>
            <w:r w:rsidR="00DB1815" w:rsidRPr="00BE7804">
              <w:rPr>
                <w:rFonts w:eastAsia="標楷體" w:hint="eastAsia"/>
              </w:rPr>
              <w:t>超過本校當年度專任</w:t>
            </w:r>
            <w:r w:rsidR="0050541B" w:rsidRPr="00BE7804">
              <w:rPr>
                <w:rFonts w:eastAsia="標楷體" w:hint="eastAsia"/>
              </w:rPr>
              <w:t>教師及專案教學人員總人</w:t>
            </w:r>
            <w:r w:rsidR="00DB1815" w:rsidRPr="00BE7804">
              <w:rPr>
                <w:rFonts w:eastAsia="標楷體" w:hint="eastAsia"/>
              </w:rPr>
              <w:t>數</w:t>
            </w:r>
            <w:r w:rsidR="0028173B" w:rsidRPr="00BE7804">
              <w:rPr>
                <w:rFonts w:eastAsia="標楷體" w:hint="eastAsia"/>
              </w:rPr>
              <w:t>1</w:t>
            </w:r>
            <w:r w:rsidR="00DB1815" w:rsidRPr="00BE7804">
              <w:rPr>
                <w:rFonts w:eastAsia="標楷體" w:hint="eastAsia"/>
              </w:rPr>
              <w:t>0%</w:t>
            </w:r>
            <w:r w:rsidR="0050541B" w:rsidRPr="00BE7804">
              <w:rPr>
                <w:rFonts w:eastAsia="標楷體" w:hint="eastAsia"/>
              </w:rPr>
              <w:t>為限</w:t>
            </w:r>
            <w:r w:rsidR="00F5101D" w:rsidRPr="00BE7804">
              <w:rPr>
                <w:rFonts w:eastAsia="標楷體" w:hint="eastAsia"/>
              </w:rPr>
              <w:t>。</w:t>
            </w:r>
          </w:p>
          <w:p w:rsidR="009B0637" w:rsidRPr="00BE7804" w:rsidRDefault="00D130BA" w:rsidP="009B0637">
            <w:pPr>
              <w:tabs>
                <w:tab w:val="left" w:pos="-720"/>
              </w:tabs>
              <w:spacing w:line="360" w:lineRule="exact"/>
              <w:ind w:left="620" w:rightChars="10" w:right="24"/>
              <w:jc w:val="both"/>
              <w:rPr>
                <w:rFonts w:eastAsia="標楷體"/>
              </w:rPr>
            </w:pPr>
            <w:r w:rsidRPr="00BE7804">
              <w:rPr>
                <w:rFonts w:eastAsia="標楷體" w:hint="eastAsia"/>
              </w:rPr>
              <w:t>上開支給彈性薪資項目，除講座</w:t>
            </w:r>
            <w:r w:rsidR="00D037DF" w:rsidRPr="00BE7804">
              <w:rPr>
                <w:rFonts w:eastAsia="標楷體" w:hint="eastAsia"/>
              </w:rPr>
              <w:t>、</w:t>
            </w:r>
            <w:r w:rsidR="009B0637" w:rsidRPr="00BE7804">
              <w:rPr>
                <w:rFonts w:eastAsia="標楷體" w:hint="eastAsia"/>
              </w:rPr>
              <w:t>特聘教授</w:t>
            </w:r>
            <w:r w:rsidR="00D037DF" w:rsidRPr="00BE7804">
              <w:rPr>
                <w:rFonts w:eastAsia="標楷體" w:hint="eastAsia"/>
              </w:rPr>
              <w:t>及服務績優教師</w:t>
            </w:r>
            <w:r w:rsidR="009B0637" w:rsidRPr="00BE7804">
              <w:rPr>
                <w:rFonts w:eastAsia="標楷體" w:hint="eastAsia"/>
              </w:rPr>
              <w:t>外，</w:t>
            </w:r>
            <w:r w:rsidR="000E2A7B" w:rsidRPr="00BE7804">
              <w:rPr>
                <w:rFonts w:eastAsia="標楷體" w:hint="eastAsia"/>
              </w:rPr>
              <w:t>其餘</w:t>
            </w:r>
            <w:r w:rsidR="009B0637" w:rsidRPr="00BE7804">
              <w:rPr>
                <w:rFonts w:eastAsia="標楷體" w:hint="eastAsia"/>
              </w:rPr>
              <w:t>所列</w:t>
            </w:r>
            <w:r w:rsidR="004801D5" w:rsidRPr="00BE7804">
              <w:rPr>
                <w:rFonts w:eastAsia="標楷體" w:hint="eastAsia"/>
              </w:rPr>
              <w:t>各</w:t>
            </w:r>
            <w:r w:rsidR="00EC5F6B" w:rsidRPr="00BE7804">
              <w:rPr>
                <w:rFonts w:eastAsia="標楷體" w:hint="eastAsia"/>
              </w:rPr>
              <w:t>項目</w:t>
            </w:r>
            <w:r w:rsidR="009B0637" w:rsidRPr="00BE7804">
              <w:rPr>
                <w:rFonts w:eastAsia="標楷體" w:hint="eastAsia"/>
              </w:rPr>
              <w:t>核給名額，副教授</w:t>
            </w:r>
            <w:r w:rsidR="009B0637" w:rsidRPr="00BE7804">
              <w:rPr>
                <w:rFonts w:eastAsia="標楷體" w:hint="eastAsia"/>
              </w:rPr>
              <w:t>(</w:t>
            </w:r>
            <w:r w:rsidR="009B0637" w:rsidRPr="00BE7804">
              <w:rPr>
                <w:rFonts w:eastAsia="標楷體" w:hint="eastAsia"/>
              </w:rPr>
              <w:t>含</w:t>
            </w:r>
            <w:r w:rsidR="009B0637" w:rsidRPr="00BE7804">
              <w:rPr>
                <w:rFonts w:eastAsia="標楷體" w:hint="eastAsia"/>
              </w:rPr>
              <w:t>)</w:t>
            </w:r>
            <w:r w:rsidR="009B0637" w:rsidRPr="00BE7804">
              <w:rPr>
                <w:rFonts w:eastAsia="標楷體" w:hint="eastAsia"/>
              </w:rPr>
              <w:t>以下職級應達</w:t>
            </w:r>
            <w:r w:rsidRPr="00BE7804">
              <w:rPr>
                <w:rFonts w:eastAsia="標楷體" w:hint="eastAsia"/>
              </w:rPr>
              <w:t>3</w:t>
            </w:r>
            <w:r w:rsidR="009B0637" w:rsidRPr="00BE7804">
              <w:rPr>
                <w:rFonts w:eastAsia="標楷體" w:hint="eastAsia"/>
              </w:rPr>
              <w:t>0%</w:t>
            </w:r>
            <w:r w:rsidR="009B0637" w:rsidRPr="00BE7804">
              <w:rPr>
                <w:rFonts w:eastAsia="標楷體" w:hint="eastAsia"/>
              </w:rPr>
              <w:t>以上</w:t>
            </w:r>
            <w:r w:rsidR="0055741F" w:rsidRPr="00BE7804">
              <w:rPr>
                <w:rFonts w:eastAsia="標楷體" w:hint="eastAsia"/>
              </w:rPr>
              <w:t>為原則</w:t>
            </w:r>
            <w:r w:rsidR="009B0637" w:rsidRPr="00BE7804">
              <w:rPr>
                <w:rFonts w:eastAsia="標楷體" w:hint="eastAsia"/>
              </w:rPr>
              <w:t>。</w:t>
            </w:r>
          </w:p>
          <w:p w:rsidR="009F1833" w:rsidRPr="00BE7804" w:rsidRDefault="009F1833" w:rsidP="00902B45">
            <w:pPr>
              <w:numPr>
                <w:ilvl w:val="0"/>
                <w:numId w:val="17"/>
              </w:numPr>
              <w:snapToGrid w:val="0"/>
              <w:spacing w:line="360" w:lineRule="exact"/>
              <w:ind w:left="634" w:hanging="386"/>
              <w:jc w:val="both"/>
              <w:rPr>
                <w:rFonts w:eastAsia="標楷體"/>
              </w:rPr>
            </w:pPr>
            <w:r w:rsidRPr="00BE7804">
              <w:rPr>
                <w:rFonts w:eastAsia="標楷體" w:hAnsi="標楷體" w:hint="eastAsia"/>
              </w:rPr>
              <w:t>彈性薪資或獎勵補助之金額或核給比</w:t>
            </w:r>
            <w:r w:rsidR="00C94471" w:rsidRPr="00BE7804">
              <w:rPr>
                <w:rFonts w:eastAsia="標楷體" w:hAnsi="標楷體" w:hint="eastAsia"/>
              </w:rPr>
              <w:t>率</w:t>
            </w:r>
            <w:r w:rsidRPr="00BE7804">
              <w:rPr>
                <w:rFonts w:eastAsia="標楷體" w:hAnsi="標楷體" w:hint="eastAsia"/>
              </w:rPr>
              <w:t>，每年得視</w:t>
            </w:r>
            <w:r w:rsidR="00BE7804" w:rsidRPr="00BE7804">
              <w:rPr>
                <w:rFonts w:eastAsia="標楷體" w:hAnsi="標楷體" w:hint="eastAsia"/>
                <w:color w:val="FF0000"/>
                <w:u w:val="single"/>
              </w:rPr>
              <w:t>國科會</w:t>
            </w:r>
            <w:r w:rsidRPr="00BE7804">
              <w:rPr>
                <w:rFonts w:eastAsia="標楷體" w:hAnsi="標楷體" w:hint="eastAsia"/>
              </w:rPr>
              <w:t>補助大專校院</w:t>
            </w:r>
            <w:r w:rsidRPr="00BE7804">
              <w:rPr>
                <w:rFonts w:eastAsia="標楷體" w:hint="eastAsia"/>
                <w:kern w:val="0"/>
              </w:rPr>
              <w:t>研究獎勵作業</w:t>
            </w:r>
            <w:r w:rsidRPr="00BE7804">
              <w:rPr>
                <w:rFonts w:eastAsia="標楷體" w:hAnsi="標楷體" w:hint="eastAsia"/>
              </w:rPr>
              <w:t>相關規定及本校財務狀況調整之。</w:t>
            </w:r>
          </w:p>
          <w:p w:rsidR="009F1833" w:rsidRPr="00BE7804" w:rsidRDefault="009F1833" w:rsidP="00902B45">
            <w:pPr>
              <w:numPr>
                <w:ilvl w:val="0"/>
                <w:numId w:val="17"/>
              </w:numPr>
              <w:snapToGrid w:val="0"/>
              <w:spacing w:line="360" w:lineRule="exact"/>
              <w:ind w:left="634" w:hanging="386"/>
              <w:jc w:val="both"/>
              <w:rPr>
                <w:rFonts w:eastAsia="標楷體"/>
                <w:szCs w:val="20"/>
              </w:rPr>
            </w:pPr>
            <w:r w:rsidRPr="00BE7804">
              <w:rPr>
                <w:rFonts w:eastAsia="標楷體" w:hint="eastAsia"/>
              </w:rPr>
              <w:t>各類特殊優秀人才於教學、研究與服務面向之核給比</w:t>
            </w:r>
            <w:r w:rsidR="00C94471" w:rsidRPr="00BE7804">
              <w:rPr>
                <w:rFonts w:eastAsia="標楷體" w:hint="eastAsia"/>
              </w:rPr>
              <w:t>率</w:t>
            </w:r>
            <w:r w:rsidR="0028173B" w:rsidRPr="00BE7804">
              <w:rPr>
                <w:rFonts w:eastAsia="標楷體" w:hint="eastAsia"/>
              </w:rPr>
              <w:t>以</w:t>
            </w:r>
            <w:r w:rsidRPr="00BE7804">
              <w:rPr>
                <w:rFonts w:eastAsia="標楷體"/>
              </w:rPr>
              <w:t>40%</w:t>
            </w:r>
            <w:r w:rsidRPr="00BE7804">
              <w:rPr>
                <w:rFonts w:eastAsia="標楷體" w:hint="eastAsia"/>
              </w:rPr>
              <w:t>、</w:t>
            </w:r>
            <w:r w:rsidRPr="00BE7804">
              <w:rPr>
                <w:rFonts w:eastAsia="標楷體"/>
              </w:rPr>
              <w:t>40%</w:t>
            </w:r>
            <w:r w:rsidRPr="00BE7804">
              <w:rPr>
                <w:rFonts w:eastAsia="標楷體" w:hint="eastAsia"/>
              </w:rPr>
              <w:t>、</w:t>
            </w:r>
            <w:r w:rsidRPr="00BE7804">
              <w:rPr>
                <w:rFonts w:eastAsia="標楷體"/>
              </w:rPr>
              <w:t>20%</w:t>
            </w:r>
            <w:r w:rsidRPr="00BE7804">
              <w:rPr>
                <w:rFonts w:eastAsia="標楷體" w:hint="eastAsia"/>
              </w:rPr>
              <w:t>為原則，並依本校相關辦法規定辦理。</w:t>
            </w:r>
          </w:p>
          <w:p w:rsidR="009F1833" w:rsidRDefault="009F1833">
            <w:pPr>
              <w:snapToGrid w:val="0"/>
              <w:spacing w:line="360" w:lineRule="exact"/>
              <w:ind w:left="248"/>
              <w:jc w:val="both"/>
              <w:rPr>
                <w:rFonts w:eastAsia="標楷體"/>
              </w:rPr>
            </w:pPr>
            <w:r w:rsidRPr="00BE7804">
              <w:rPr>
                <w:rFonts w:eastAsia="標楷體" w:hint="eastAsia"/>
              </w:rPr>
              <w:lastRenderedPageBreak/>
              <w:t>前項各款有關優秀人才彈性薪資之核給人數、核給期程及核給比</w:t>
            </w:r>
            <w:r w:rsidR="00C94471" w:rsidRPr="00BE7804">
              <w:rPr>
                <w:rFonts w:eastAsia="標楷體" w:hint="eastAsia"/>
              </w:rPr>
              <w:t>率</w:t>
            </w:r>
            <w:r w:rsidRPr="00BE7804">
              <w:rPr>
                <w:rFonts w:eastAsia="標楷體" w:hint="eastAsia"/>
              </w:rPr>
              <w:t>等規定，得</w:t>
            </w:r>
            <w:r>
              <w:rPr>
                <w:rFonts w:eastAsia="標楷體" w:hint="eastAsia"/>
              </w:rPr>
              <w:t>視本校之實際經費狀況及需求調整之。</w:t>
            </w:r>
          </w:p>
        </w:tc>
      </w:tr>
      <w:tr w:rsidR="009F1833" w:rsidTr="009F1833">
        <w:trPr>
          <w:gridAfter w:val="1"/>
          <w:wAfter w:w="6" w:type="pct"/>
          <w:trHeight w:val="20"/>
          <w:jc w:val="center"/>
        </w:trPr>
        <w:tc>
          <w:tcPr>
            <w:tcW w:w="4994" w:type="pct"/>
            <w:gridSpan w:val="2"/>
            <w:hideMark/>
          </w:tcPr>
          <w:p w:rsidR="009F1833" w:rsidRDefault="009F1833" w:rsidP="00902B45">
            <w:pPr>
              <w:numPr>
                <w:ilvl w:val="0"/>
                <w:numId w:val="7"/>
              </w:numPr>
              <w:snapToGrid w:val="0"/>
              <w:spacing w:line="360" w:lineRule="exact"/>
              <w:jc w:val="both"/>
              <w:rPr>
                <w:rFonts w:eastAsia="標楷體"/>
              </w:rPr>
            </w:pPr>
            <w:r>
              <w:rPr>
                <w:rFonts w:eastAsia="標楷體" w:hint="eastAsia"/>
              </w:rPr>
              <w:lastRenderedPageBreak/>
              <w:t>定期考核績效：各項獎勵金之核發，須依規定辦理推薦、申請及審查等程序，以完備審查與考核作業。</w:t>
            </w:r>
          </w:p>
        </w:tc>
      </w:tr>
      <w:tr w:rsidR="009F1833" w:rsidTr="009F1833">
        <w:trPr>
          <w:gridAfter w:val="1"/>
          <w:wAfter w:w="6" w:type="pct"/>
          <w:trHeight w:val="20"/>
          <w:jc w:val="center"/>
        </w:trPr>
        <w:tc>
          <w:tcPr>
            <w:tcW w:w="4994" w:type="pct"/>
            <w:gridSpan w:val="2"/>
            <w:hideMark/>
          </w:tcPr>
          <w:p w:rsidR="009F1833" w:rsidRDefault="009F1833" w:rsidP="00902B45">
            <w:pPr>
              <w:numPr>
                <w:ilvl w:val="0"/>
                <w:numId w:val="7"/>
              </w:numPr>
              <w:snapToGrid w:val="0"/>
              <w:spacing w:line="360" w:lineRule="exact"/>
              <w:jc w:val="both"/>
              <w:rPr>
                <w:rFonts w:eastAsia="標楷體"/>
              </w:rPr>
            </w:pPr>
            <w:r>
              <w:rPr>
                <w:rFonts w:eastAsia="標楷體" w:hint="eastAsia"/>
              </w:rPr>
              <w:t>由提聘單位提供所需之教學、研究及行政等相關支援。到校主持一年以上教學或研究之優秀人才者，優先提供宿舍。</w:t>
            </w:r>
          </w:p>
        </w:tc>
      </w:tr>
      <w:tr w:rsidR="009F1833" w:rsidTr="009F1833">
        <w:trPr>
          <w:gridAfter w:val="1"/>
          <w:wAfter w:w="6" w:type="pct"/>
          <w:trHeight w:val="20"/>
          <w:jc w:val="center"/>
        </w:trPr>
        <w:tc>
          <w:tcPr>
            <w:tcW w:w="4994" w:type="pct"/>
            <w:gridSpan w:val="2"/>
            <w:hideMark/>
          </w:tcPr>
          <w:p w:rsidR="009F1833" w:rsidRPr="00BE7804" w:rsidRDefault="009F1833" w:rsidP="00BE7804">
            <w:pPr>
              <w:numPr>
                <w:ilvl w:val="0"/>
                <w:numId w:val="7"/>
              </w:numPr>
              <w:snapToGrid w:val="0"/>
              <w:spacing w:line="360" w:lineRule="exact"/>
              <w:jc w:val="both"/>
              <w:rPr>
                <w:rFonts w:ascii="標楷體" w:eastAsia="標楷體" w:hAnsi="標楷體"/>
              </w:rPr>
            </w:pPr>
            <w:r w:rsidRPr="00BE7804">
              <w:rPr>
                <w:rFonts w:eastAsia="標楷體" w:hint="eastAsia"/>
              </w:rPr>
              <w:t>定期評估機制</w:t>
            </w:r>
            <w:r w:rsidRPr="00BE7804">
              <w:rPr>
                <w:rFonts w:ascii="標楷體" w:eastAsia="標楷體" w:hAnsi="標楷體" w:hint="eastAsia"/>
              </w:rPr>
              <w:t xml:space="preserve"> </w:t>
            </w:r>
          </w:p>
          <w:p w:rsidR="009F1833" w:rsidRPr="00BE7804" w:rsidRDefault="009F1833" w:rsidP="00BD4562">
            <w:pPr>
              <w:numPr>
                <w:ilvl w:val="0"/>
                <w:numId w:val="28"/>
              </w:numPr>
              <w:snapToGrid w:val="0"/>
              <w:spacing w:line="360" w:lineRule="exact"/>
              <w:jc w:val="both"/>
              <w:rPr>
                <w:rFonts w:ascii="標楷體" w:eastAsia="標楷體" w:hAnsi="標楷體"/>
              </w:rPr>
            </w:pPr>
            <w:r w:rsidRPr="00BE7804">
              <w:rPr>
                <w:rFonts w:ascii="標楷體" w:eastAsia="標楷體" w:hAnsi="標楷體" w:hint="eastAsia"/>
              </w:rPr>
              <w:t>講座：三年審查一次。</w:t>
            </w:r>
          </w:p>
          <w:p w:rsidR="009F1833" w:rsidRPr="00BE7804" w:rsidRDefault="009F1833" w:rsidP="00BD4562">
            <w:pPr>
              <w:numPr>
                <w:ilvl w:val="0"/>
                <w:numId w:val="28"/>
              </w:numPr>
              <w:snapToGrid w:val="0"/>
              <w:spacing w:line="360" w:lineRule="exact"/>
              <w:jc w:val="both"/>
              <w:rPr>
                <w:rFonts w:ascii="標楷體" w:eastAsia="標楷體" w:hAnsi="標楷體"/>
              </w:rPr>
            </w:pPr>
            <w:r w:rsidRPr="00BE7804">
              <w:rPr>
                <w:rFonts w:ascii="標楷體" w:eastAsia="標楷體" w:hAnsi="標楷體" w:hint="eastAsia"/>
              </w:rPr>
              <w:t>特聘教授：每年審查一次。</w:t>
            </w:r>
          </w:p>
          <w:p w:rsidR="009F1833" w:rsidRPr="00BE7804" w:rsidRDefault="00BE7804" w:rsidP="00BD4562">
            <w:pPr>
              <w:numPr>
                <w:ilvl w:val="0"/>
                <w:numId w:val="28"/>
              </w:numPr>
              <w:snapToGrid w:val="0"/>
              <w:spacing w:line="360" w:lineRule="exact"/>
              <w:jc w:val="both"/>
              <w:rPr>
                <w:rFonts w:ascii="標楷體" w:eastAsia="標楷體" w:hAnsi="標楷體"/>
              </w:rPr>
            </w:pPr>
            <w:r w:rsidRPr="00BE7804">
              <w:rPr>
                <w:rFonts w:eastAsia="標楷體" w:hAnsi="標楷體" w:hint="eastAsia"/>
                <w:color w:val="FF0000"/>
                <w:u w:val="single"/>
              </w:rPr>
              <w:t>國科會</w:t>
            </w:r>
            <w:r w:rsidR="009F1833" w:rsidRPr="00BE7804">
              <w:rPr>
                <w:rFonts w:eastAsia="標楷體" w:hint="eastAsia"/>
                <w:kern w:val="0"/>
              </w:rPr>
              <w:t>研究獎勵</w:t>
            </w:r>
            <w:r w:rsidR="009F1833" w:rsidRPr="00BE7804">
              <w:rPr>
                <w:rFonts w:eastAsia="標楷體" w:hAnsi="標楷體" w:hint="eastAsia"/>
              </w:rPr>
              <w:t>：每年審查一次。</w:t>
            </w:r>
          </w:p>
          <w:p w:rsidR="009F1833" w:rsidRPr="00BE7804" w:rsidRDefault="009F1833" w:rsidP="00BD4562">
            <w:pPr>
              <w:numPr>
                <w:ilvl w:val="0"/>
                <w:numId w:val="28"/>
              </w:numPr>
              <w:snapToGrid w:val="0"/>
              <w:spacing w:line="360" w:lineRule="exact"/>
              <w:jc w:val="both"/>
              <w:rPr>
                <w:rFonts w:ascii="標楷體" w:eastAsia="標楷體" w:hAnsi="標楷體"/>
                <w:szCs w:val="20"/>
              </w:rPr>
            </w:pPr>
            <w:r w:rsidRPr="00BE7804">
              <w:rPr>
                <w:rFonts w:ascii="標楷體" w:eastAsia="標楷體" w:hAnsi="標楷體" w:hint="eastAsia"/>
              </w:rPr>
              <w:t>教學績優教師：每年審查一次。</w:t>
            </w:r>
          </w:p>
          <w:p w:rsidR="009F1833" w:rsidRPr="00BE7804" w:rsidRDefault="009F1833" w:rsidP="00BD4562">
            <w:pPr>
              <w:numPr>
                <w:ilvl w:val="0"/>
                <w:numId w:val="28"/>
              </w:numPr>
              <w:snapToGrid w:val="0"/>
              <w:spacing w:line="360" w:lineRule="exact"/>
              <w:jc w:val="both"/>
              <w:rPr>
                <w:rFonts w:ascii="標楷體" w:eastAsia="標楷體" w:hAnsi="標楷體"/>
              </w:rPr>
            </w:pPr>
            <w:r w:rsidRPr="00BE7804">
              <w:rPr>
                <w:rFonts w:ascii="標楷體" w:eastAsia="標楷體" w:hAnsi="標楷體" w:hint="eastAsia"/>
              </w:rPr>
              <w:t>服務績優教師：每年審查一次。</w:t>
            </w:r>
          </w:p>
          <w:p w:rsidR="009F1833" w:rsidRPr="00BE7804" w:rsidRDefault="009F1833" w:rsidP="00BD4562">
            <w:pPr>
              <w:numPr>
                <w:ilvl w:val="0"/>
                <w:numId w:val="28"/>
              </w:numPr>
              <w:snapToGrid w:val="0"/>
              <w:spacing w:line="360" w:lineRule="exact"/>
              <w:jc w:val="both"/>
              <w:rPr>
                <w:rFonts w:ascii="標楷體" w:eastAsia="標楷體" w:hAnsi="標楷體"/>
              </w:rPr>
            </w:pPr>
            <w:r w:rsidRPr="00BE7804">
              <w:rPr>
                <w:rFonts w:ascii="標楷體" w:eastAsia="標楷體" w:hAnsi="標楷體" w:hint="eastAsia"/>
              </w:rPr>
              <w:t>優良導師：每年審查一次。</w:t>
            </w:r>
          </w:p>
          <w:p w:rsidR="00BD4562" w:rsidRPr="00BE7804" w:rsidRDefault="009F1833" w:rsidP="00BD4562">
            <w:pPr>
              <w:numPr>
                <w:ilvl w:val="0"/>
                <w:numId w:val="28"/>
              </w:numPr>
              <w:snapToGrid w:val="0"/>
              <w:spacing w:line="360" w:lineRule="exact"/>
              <w:jc w:val="both"/>
              <w:rPr>
                <w:rFonts w:ascii="標楷體" w:eastAsia="標楷體" w:hAnsi="標楷體"/>
              </w:rPr>
            </w:pPr>
            <w:r w:rsidRPr="00BE7804">
              <w:rPr>
                <w:rFonts w:ascii="標楷體" w:eastAsia="標楷體" w:hAnsi="標楷體" w:hint="eastAsia"/>
              </w:rPr>
              <w:t>績優實習指導教師:每年審查一次。</w:t>
            </w:r>
          </w:p>
          <w:p w:rsidR="00BD4562" w:rsidRPr="00BE7804" w:rsidRDefault="00DB1815" w:rsidP="00BD4562">
            <w:pPr>
              <w:numPr>
                <w:ilvl w:val="0"/>
                <w:numId w:val="28"/>
              </w:numPr>
              <w:snapToGrid w:val="0"/>
              <w:spacing w:line="360" w:lineRule="exact"/>
              <w:jc w:val="both"/>
              <w:rPr>
                <w:rFonts w:ascii="標楷體" w:eastAsia="標楷體" w:hAnsi="標楷體"/>
              </w:rPr>
            </w:pPr>
            <w:r w:rsidRPr="00BE7804">
              <w:rPr>
                <w:rFonts w:eastAsia="標楷體" w:hint="eastAsia"/>
              </w:rPr>
              <w:t>其他教學、研究或服務績優教師︰</w:t>
            </w:r>
            <w:r w:rsidR="00BD4562" w:rsidRPr="00BE7804">
              <w:rPr>
                <w:rFonts w:eastAsia="標楷體" w:hint="eastAsia"/>
              </w:rPr>
              <w:t>依其訂定</w:t>
            </w:r>
            <w:r w:rsidRPr="00BE7804">
              <w:rPr>
                <w:rFonts w:eastAsia="標楷體" w:hint="eastAsia"/>
              </w:rPr>
              <w:t>之獎勵規定</w:t>
            </w:r>
            <w:r w:rsidR="00BD4562" w:rsidRPr="00BE7804">
              <w:rPr>
                <w:rFonts w:eastAsia="標楷體" w:hint="eastAsia"/>
              </w:rPr>
              <w:t>辦理。</w:t>
            </w:r>
          </w:p>
        </w:tc>
      </w:tr>
      <w:tr w:rsidR="009F1833" w:rsidTr="009F1833">
        <w:trPr>
          <w:gridAfter w:val="1"/>
          <w:wAfter w:w="6" w:type="pct"/>
          <w:trHeight w:val="20"/>
          <w:jc w:val="center"/>
        </w:trPr>
        <w:tc>
          <w:tcPr>
            <w:tcW w:w="4994" w:type="pct"/>
            <w:gridSpan w:val="2"/>
            <w:hideMark/>
          </w:tcPr>
          <w:p w:rsidR="009F1833" w:rsidRPr="00BE7804" w:rsidRDefault="009F1833" w:rsidP="001C6FC8">
            <w:pPr>
              <w:numPr>
                <w:ilvl w:val="0"/>
                <w:numId w:val="7"/>
              </w:numPr>
              <w:snapToGrid w:val="0"/>
              <w:spacing w:line="360" w:lineRule="exact"/>
              <w:ind w:left="814" w:hanging="814"/>
              <w:jc w:val="both"/>
              <w:rPr>
                <w:rFonts w:eastAsia="標楷體"/>
              </w:rPr>
            </w:pPr>
            <w:r w:rsidRPr="00BE7804">
              <w:rPr>
                <w:rFonts w:eastAsia="標楷體" w:hint="eastAsia"/>
              </w:rPr>
              <w:t>教學、研究及行政支援</w:t>
            </w:r>
            <w:r w:rsidRPr="00BE7804">
              <w:rPr>
                <w:rFonts w:eastAsia="標楷體"/>
              </w:rPr>
              <w:t xml:space="preserve"> </w:t>
            </w:r>
          </w:p>
          <w:p w:rsidR="009F1833" w:rsidRPr="00BE7804" w:rsidRDefault="009F1833" w:rsidP="00902B45">
            <w:pPr>
              <w:numPr>
                <w:ilvl w:val="0"/>
                <w:numId w:val="29"/>
              </w:numPr>
              <w:snapToGrid w:val="0"/>
              <w:spacing w:line="360" w:lineRule="exact"/>
              <w:ind w:left="634" w:hanging="386"/>
              <w:jc w:val="both"/>
              <w:rPr>
                <w:rFonts w:eastAsia="標楷體"/>
              </w:rPr>
            </w:pPr>
            <w:r w:rsidRPr="00BE7804">
              <w:rPr>
                <w:rFonts w:eastAsia="標楷體" w:hint="eastAsia"/>
              </w:rPr>
              <w:t>教學支援</w:t>
            </w:r>
            <w:r w:rsidRPr="00BE7804">
              <w:rPr>
                <w:rFonts w:eastAsia="標楷體"/>
              </w:rPr>
              <w:t xml:space="preserve"> </w:t>
            </w:r>
          </w:p>
          <w:p w:rsidR="009F1833" w:rsidRPr="00BE7804" w:rsidRDefault="009F1833" w:rsidP="00902B45">
            <w:pPr>
              <w:pStyle w:val="afe"/>
              <w:numPr>
                <w:ilvl w:val="0"/>
                <w:numId w:val="30"/>
              </w:numPr>
              <w:tabs>
                <w:tab w:val="left" w:pos="-720"/>
              </w:tabs>
              <w:spacing w:line="360" w:lineRule="exact"/>
              <w:ind w:leftChars="0" w:left="802" w:rightChars="10" w:right="24" w:hanging="182"/>
              <w:jc w:val="both"/>
              <w:rPr>
                <w:rFonts w:eastAsia="標楷體"/>
              </w:rPr>
            </w:pPr>
            <w:r w:rsidRPr="00BE7804">
              <w:rPr>
                <w:rFonts w:eastAsia="標楷體" w:hint="eastAsia"/>
              </w:rPr>
              <w:t>由本校教務處辦理教師專業成長課程，提供教師提升教學方面所需之各項服務，如新進教師研習營、新手教師導入制度等。</w:t>
            </w:r>
          </w:p>
          <w:p w:rsidR="009F1833" w:rsidRPr="00BE7804" w:rsidRDefault="009F1833" w:rsidP="00902B45">
            <w:pPr>
              <w:pStyle w:val="afe"/>
              <w:numPr>
                <w:ilvl w:val="0"/>
                <w:numId w:val="30"/>
              </w:numPr>
              <w:tabs>
                <w:tab w:val="left" w:pos="-720"/>
              </w:tabs>
              <w:spacing w:line="360" w:lineRule="exact"/>
              <w:ind w:leftChars="0" w:left="802" w:rightChars="10" w:right="24" w:hanging="182"/>
              <w:jc w:val="both"/>
              <w:rPr>
                <w:rFonts w:eastAsia="標楷體"/>
              </w:rPr>
            </w:pPr>
            <w:r w:rsidRPr="00BE7804">
              <w:rPr>
                <w:rFonts w:eastAsia="標楷體" w:hint="eastAsia"/>
              </w:rPr>
              <w:t>依本校教學助理實施要點，由在學研究生協助教師進行教學活動，負責分組討論、分組實驗、批改作業或語文練習之助理。</w:t>
            </w:r>
          </w:p>
          <w:p w:rsidR="009F1833" w:rsidRPr="00BE7804" w:rsidRDefault="009F1833" w:rsidP="00902B45">
            <w:pPr>
              <w:numPr>
                <w:ilvl w:val="0"/>
                <w:numId w:val="29"/>
              </w:numPr>
              <w:snapToGrid w:val="0"/>
              <w:spacing w:line="360" w:lineRule="exact"/>
              <w:ind w:left="634" w:hanging="386"/>
              <w:jc w:val="both"/>
              <w:rPr>
                <w:rFonts w:eastAsia="標楷體"/>
              </w:rPr>
            </w:pPr>
            <w:r w:rsidRPr="00BE7804">
              <w:rPr>
                <w:rFonts w:eastAsia="標楷體" w:hint="eastAsia"/>
              </w:rPr>
              <w:t>研究支援</w:t>
            </w:r>
            <w:r w:rsidRPr="00BE7804">
              <w:rPr>
                <w:rFonts w:eastAsia="標楷體"/>
              </w:rPr>
              <w:t xml:space="preserve"> </w:t>
            </w:r>
          </w:p>
          <w:p w:rsidR="009F1833" w:rsidRPr="00BE7804" w:rsidRDefault="009F1833" w:rsidP="00902B45">
            <w:pPr>
              <w:pStyle w:val="afe"/>
              <w:numPr>
                <w:ilvl w:val="0"/>
                <w:numId w:val="31"/>
              </w:numPr>
              <w:tabs>
                <w:tab w:val="left" w:pos="-720"/>
              </w:tabs>
              <w:spacing w:line="360" w:lineRule="exact"/>
              <w:ind w:leftChars="0" w:left="802" w:rightChars="10" w:right="24" w:hanging="182"/>
              <w:jc w:val="both"/>
              <w:rPr>
                <w:rFonts w:eastAsia="標楷體"/>
              </w:rPr>
            </w:pPr>
            <w:r w:rsidRPr="00BE7804">
              <w:rPr>
                <w:rFonts w:eastAsia="標楷體" w:hint="eastAsia"/>
              </w:rPr>
              <w:t>依本校教師研究成果獎勵辦法、傑出研究教師獎勵辦法、教師學術專書發表獎勵要點等補助辦法，鼓勵新進教師進行研究。</w:t>
            </w:r>
          </w:p>
          <w:p w:rsidR="009F1833" w:rsidRPr="00BE7804" w:rsidRDefault="009F1833" w:rsidP="00902B45">
            <w:pPr>
              <w:pStyle w:val="afe"/>
              <w:numPr>
                <w:ilvl w:val="0"/>
                <w:numId w:val="31"/>
              </w:numPr>
              <w:tabs>
                <w:tab w:val="left" w:pos="-720"/>
              </w:tabs>
              <w:spacing w:line="360" w:lineRule="exact"/>
              <w:ind w:leftChars="0" w:left="802" w:rightChars="10" w:right="24" w:hanging="182"/>
              <w:jc w:val="both"/>
              <w:rPr>
                <w:rFonts w:eastAsia="標楷體"/>
              </w:rPr>
            </w:pPr>
            <w:r w:rsidRPr="00BE7804">
              <w:rPr>
                <w:rFonts w:eastAsia="標楷體" w:hint="eastAsia"/>
              </w:rPr>
              <w:t>提供新進教師設備費</w:t>
            </w:r>
            <w:r w:rsidRPr="00BE7804">
              <w:rPr>
                <w:rFonts w:eastAsia="標楷體"/>
              </w:rPr>
              <w:t>10</w:t>
            </w:r>
            <w:r w:rsidRPr="00BE7804">
              <w:rPr>
                <w:rFonts w:eastAsia="標楷體" w:hint="eastAsia"/>
              </w:rPr>
              <w:t>萬元，協助新進教師迅速建立獨立的研究環境。</w:t>
            </w:r>
          </w:p>
          <w:p w:rsidR="009F1833" w:rsidRPr="00BE7804" w:rsidRDefault="009F1833" w:rsidP="00902B45">
            <w:pPr>
              <w:numPr>
                <w:ilvl w:val="0"/>
                <w:numId w:val="29"/>
              </w:numPr>
              <w:snapToGrid w:val="0"/>
              <w:spacing w:line="360" w:lineRule="exact"/>
              <w:ind w:left="634" w:hanging="386"/>
              <w:jc w:val="both"/>
              <w:rPr>
                <w:rFonts w:eastAsia="標楷體"/>
              </w:rPr>
            </w:pPr>
            <w:r w:rsidRPr="00BE7804">
              <w:rPr>
                <w:rFonts w:eastAsia="標楷體" w:hint="eastAsia"/>
              </w:rPr>
              <w:t>行政支援</w:t>
            </w:r>
            <w:r w:rsidRPr="00BE7804">
              <w:rPr>
                <w:rFonts w:eastAsia="標楷體"/>
              </w:rPr>
              <w:t xml:space="preserve"> </w:t>
            </w:r>
          </w:p>
          <w:p w:rsidR="009F1833" w:rsidRPr="00BE7804" w:rsidRDefault="009F1833" w:rsidP="00902B45">
            <w:pPr>
              <w:pStyle w:val="afe"/>
              <w:numPr>
                <w:ilvl w:val="0"/>
                <w:numId w:val="32"/>
              </w:numPr>
              <w:tabs>
                <w:tab w:val="left" w:pos="-720"/>
              </w:tabs>
              <w:spacing w:line="360" w:lineRule="exact"/>
              <w:ind w:leftChars="0" w:left="802" w:rightChars="10" w:right="24" w:hanging="182"/>
              <w:jc w:val="both"/>
              <w:rPr>
                <w:rFonts w:eastAsia="標楷體"/>
              </w:rPr>
            </w:pPr>
            <w:r w:rsidRPr="00BE7804">
              <w:rPr>
                <w:rFonts w:eastAsia="標楷體" w:hint="eastAsia"/>
              </w:rPr>
              <w:t>提供學人宿舍、教師宿舍，以解決新進教師住宿問題；提供研究室、電腦等基本設備，資訊網路、出版服務、圖書館等資源服務。</w:t>
            </w:r>
            <w:r w:rsidRPr="00BE7804">
              <w:rPr>
                <w:rFonts w:eastAsia="標楷體"/>
              </w:rPr>
              <w:t xml:space="preserve"> </w:t>
            </w:r>
          </w:p>
          <w:p w:rsidR="009F1833" w:rsidRPr="00BE7804" w:rsidRDefault="009F1833" w:rsidP="00902B45">
            <w:pPr>
              <w:pStyle w:val="afe"/>
              <w:numPr>
                <w:ilvl w:val="0"/>
                <w:numId w:val="32"/>
              </w:numPr>
              <w:tabs>
                <w:tab w:val="left" w:pos="-720"/>
              </w:tabs>
              <w:spacing w:line="360" w:lineRule="exact"/>
              <w:ind w:leftChars="0" w:left="802" w:rightChars="10" w:right="24" w:hanging="182"/>
              <w:jc w:val="both"/>
              <w:rPr>
                <w:rFonts w:eastAsia="標楷體"/>
              </w:rPr>
            </w:pPr>
            <w:r w:rsidRPr="00BE7804">
              <w:rPr>
                <w:rFonts w:eastAsia="標楷體" w:hint="eastAsia"/>
              </w:rPr>
              <w:t>推動營造全校英語生活環境之各項方案，如網頁、文件、路標之雙語化等，塑造國際化之生活環境。</w:t>
            </w:r>
            <w:r w:rsidRPr="00BE7804">
              <w:rPr>
                <w:rFonts w:eastAsia="標楷體"/>
              </w:rPr>
              <w:t xml:space="preserve"> </w:t>
            </w:r>
          </w:p>
          <w:p w:rsidR="009F1833" w:rsidRPr="00BE7804" w:rsidRDefault="009F1833" w:rsidP="00902B45">
            <w:pPr>
              <w:pStyle w:val="afe"/>
              <w:numPr>
                <w:ilvl w:val="0"/>
                <w:numId w:val="32"/>
              </w:numPr>
              <w:tabs>
                <w:tab w:val="left" w:pos="-720"/>
              </w:tabs>
              <w:spacing w:line="360" w:lineRule="exact"/>
              <w:ind w:leftChars="0" w:left="802" w:rightChars="10" w:right="24" w:hanging="182"/>
              <w:jc w:val="both"/>
              <w:rPr>
                <w:rFonts w:eastAsia="標楷體"/>
              </w:rPr>
            </w:pPr>
            <w:r w:rsidRPr="00BE7804">
              <w:rPr>
                <w:rFonts w:eastAsia="標楷體" w:hint="eastAsia"/>
              </w:rPr>
              <w:t>提供</w:t>
            </w:r>
            <w:r w:rsidR="00BE7804" w:rsidRPr="00BE7804">
              <w:rPr>
                <w:rFonts w:eastAsia="標楷體" w:hAnsi="標楷體" w:hint="eastAsia"/>
                <w:color w:val="FF0000"/>
                <w:u w:val="single"/>
              </w:rPr>
              <w:t>國科會</w:t>
            </w:r>
            <w:r w:rsidRPr="00BE7804">
              <w:rPr>
                <w:rFonts w:eastAsia="標楷體" w:hint="eastAsia"/>
              </w:rPr>
              <w:t>、農委會等各單位研究計畫申請案公告資訊。</w:t>
            </w:r>
          </w:p>
        </w:tc>
      </w:tr>
      <w:tr w:rsidR="009F1833" w:rsidTr="009F1833">
        <w:trPr>
          <w:gridAfter w:val="1"/>
          <w:wAfter w:w="6" w:type="pct"/>
          <w:trHeight w:val="20"/>
          <w:jc w:val="center"/>
        </w:trPr>
        <w:tc>
          <w:tcPr>
            <w:tcW w:w="4994" w:type="pct"/>
            <w:gridSpan w:val="2"/>
            <w:hideMark/>
          </w:tcPr>
          <w:p w:rsidR="009F1833" w:rsidRDefault="009F1833" w:rsidP="00902B45">
            <w:pPr>
              <w:numPr>
                <w:ilvl w:val="0"/>
                <w:numId w:val="7"/>
              </w:numPr>
              <w:snapToGrid w:val="0"/>
              <w:spacing w:line="360" w:lineRule="exact"/>
              <w:ind w:left="728" w:hanging="728"/>
              <w:jc w:val="both"/>
              <w:rPr>
                <w:rFonts w:eastAsia="標楷體"/>
              </w:rPr>
            </w:pPr>
            <w:r>
              <w:rPr>
                <w:rFonts w:eastAsia="標楷體" w:hint="eastAsia"/>
              </w:rPr>
              <w:t>依本支應原則支領彈性薪資加給者，於支領期間離職、留職停薪、教師評鑑未通過或違反本校相關規定情節重大者，停止發放彈性薪資加給。</w:t>
            </w:r>
          </w:p>
        </w:tc>
      </w:tr>
      <w:tr w:rsidR="009F1833" w:rsidTr="009F1833">
        <w:trPr>
          <w:gridAfter w:val="1"/>
          <w:wAfter w:w="6" w:type="pct"/>
          <w:trHeight w:val="20"/>
          <w:jc w:val="center"/>
        </w:trPr>
        <w:tc>
          <w:tcPr>
            <w:tcW w:w="4994" w:type="pct"/>
            <w:gridSpan w:val="2"/>
            <w:hideMark/>
          </w:tcPr>
          <w:p w:rsidR="009F1833" w:rsidRDefault="009F1833" w:rsidP="00902B45">
            <w:pPr>
              <w:numPr>
                <w:ilvl w:val="0"/>
                <w:numId w:val="7"/>
              </w:numPr>
              <w:snapToGrid w:val="0"/>
              <w:spacing w:line="360" w:lineRule="exact"/>
              <w:ind w:left="728" w:hanging="728"/>
              <w:jc w:val="both"/>
              <w:rPr>
                <w:rFonts w:eastAsia="標楷體"/>
              </w:rPr>
            </w:pPr>
            <w:r>
              <w:rPr>
                <w:rFonts w:eastAsia="標楷體" w:hint="eastAsia"/>
              </w:rPr>
              <w:t>本支應原則如有未盡事宜，悉依相關規定辦理。</w:t>
            </w:r>
          </w:p>
        </w:tc>
      </w:tr>
      <w:tr w:rsidR="009F1833" w:rsidTr="009F1833">
        <w:trPr>
          <w:gridAfter w:val="1"/>
          <w:wAfter w:w="6" w:type="pct"/>
          <w:trHeight w:val="20"/>
          <w:jc w:val="center"/>
        </w:trPr>
        <w:tc>
          <w:tcPr>
            <w:tcW w:w="4994" w:type="pct"/>
            <w:gridSpan w:val="2"/>
            <w:hideMark/>
          </w:tcPr>
          <w:p w:rsidR="009F1833" w:rsidRDefault="009F1833" w:rsidP="00902B45">
            <w:pPr>
              <w:numPr>
                <w:ilvl w:val="0"/>
                <w:numId w:val="7"/>
              </w:numPr>
              <w:snapToGrid w:val="0"/>
              <w:spacing w:line="360" w:lineRule="exact"/>
              <w:ind w:left="728" w:hanging="728"/>
              <w:jc w:val="both"/>
              <w:rPr>
                <w:rFonts w:eastAsia="標楷體"/>
              </w:rPr>
            </w:pPr>
            <w:r>
              <w:rPr>
                <w:rFonts w:eastAsia="標楷體" w:hint="eastAsia"/>
              </w:rPr>
              <w:t>本支應原則經校務基金管理委員會議及行政會議通過，陳請校長核定並報教育部備查後實施。</w:t>
            </w:r>
          </w:p>
        </w:tc>
      </w:tr>
    </w:tbl>
    <w:p w:rsidR="00774383" w:rsidRDefault="00774383" w:rsidP="00872523">
      <w:pPr>
        <w:spacing w:line="440" w:lineRule="exact"/>
        <w:jc w:val="both"/>
        <w:rPr>
          <w:rFonts w:ascii="標楷體" w:eastAsia="標楷體" w:hAnsi="標楷體"/>
          <w:b/>
          <w:color w:val="000000" w:themeColor="text1"/>
          <w:sz w:val="28"/>
          <w:szCs w:val="28"/>
        </w:rPr>
      </w:pPr>
    </w:p>
    <w:sectPr w:rsidR="00774383" w:rsidSect="00FC7796">
      <w:footerReference w:type="even" r:id="rId8"/>
      <w:footerReference w:type="default" r:id="rId9"/>
      <w:pgSz w:w="11907" w:h="16839" w:code="9"/>
      <w:pgMar w:top="1021" w:right="1134" w:bottom="1021" w:left="1134"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B34" w:rsidRDefault="008A1B34" w:rsidP="00A274D9">
      <w:r>
        <w:separator/>
      </w:r>
    </w:p>
  </w:endnote>
  <w:endnote w:type="continuationSeparator" w:id="0">
    <w:p w:rsidR="008A1B34" w:rsidRDefault="008A1B34" w:rsidP="00A27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華康中黑體">
    <w:altName w:val="Arial Unicode MS"/>
    <w:charset w:val="00"/>
    <w:family w:val="modern"/>
    <w:pitch w:val="fixed"/>
  </w:font>
  <w:font w:name="DFKaiShu-SB-Estd-BF">
    <w:altName w:val="細明體"/>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E70" w:rsidRDefault="00370E70" w:rsidP="00C327BB">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70E70" w:rsidRDefault="00370E70">
    <w:pPr>
      <w:pStyle w:val="a8"/>
    </w:pPr>
  </w:p>
  <w:p w:rsidR="00370E70" w:rsidRDefault="00370E7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54223"/>
      <w:docPartObj>
        <w:docPartGallery w:val="Page Numbers (Bottom of Page)"/>
        <w:docPartUnique/>
      </w:docPartObj>
    </w:sdtPr>
    <w:sdtEndPr>
      <w:rPr>
        <w:rFonts w:ascii="標楷體" w:eastAsia="標楷體" w:hAnsi="標楷體"/>
        <w:sz w:val="24"/>
      </w:rPr>
    </w:sdtEndPr>
    <w:sdtContent>
      <w:p w:rsidR="00370E70" w:rsidRPr="00625E82" w:rsidRDefault="00370E70">
        <w:pPr>
          <w:pStyle w:val="a8"/>
          <w:jc w:val="center"/>
          <w:rPr>
            <w:rFonts w:ascii="標楷體" w:eastAsia="標楷體" w:hAnsi="標楷體"/>
            <w:sz w:val="24"/>
          </w:rPr>
        </w:pPr>
        <w:r w:rsidRPr="00625E82">
          <w:rPr>
            <w:rFonts w:ascii="標楷體" w:eastAsia="標楷體" w:hAnsi="標楷體"/>
            <w:sz w:val="24"/>
          </w:rPr>
          <w:fldChar w:fldCharType="begin"/>
        </w:r>
        <w:r w:rsidRPr="00625E82">
          <w:rPr>
            <w:rFonts w:ascii="標楷體" w:eastAsia="標楷體" w:hAnsi="標楷體"/>
            <w:sz w:val="24"/>
          </w:rPr>
          <w:instrText>PAGE   \* MERGEFORMAT</w:instrText>
        </w:r>
        <w:r w:rsidRPr="00625E82">
          <w:rPr>
            <w:rFonts w:ascii="標楷體" w:eastAsia="標楷體" w:hAnsi="標楷體"/>
            <w:sz w:val="24"/>
          </w:rPr>
          <w:fldChar w:fldCharType="separate"/>
        </w:r>
        <w:r w:rsidR="001D0B77" w:rsidRPr="001D0B77">
          <w:rPr>
            <w:rFonts w:ascii="標楷體" w:eastAsia="標楷體" w:hAnsi="標楷體"/>
            <w:noProof/>
            <w:sz w:val="24"/>
            <w:lang w:val="zh-TW"/>
          </w:rPr>
          <w:t>1</w:t>
        </w:r>
        <w:r w:rsidRPr="00625E82">
          <w:rPr>
            <w:rFonts w:ascii="標楷體" w:eastAsia="標楷體" w:hAnsi="標楷體"/>
            <w:sz w:val="24"/>
          </w:rPr>
          <w:fldChar w:fldCharType="end"/>
        </w:r>
      </w:p>
    </w:sdtContent>
  </w:sdt>
  <w:p w:rsidR="00370E70" w:rsidRDefault="00370E70">
    <w:pPr>
      <w:pStyle w:val="a8"/>
    </w:pPr>
  </w:p>
  <w:p w:rsidR="00370E70" w:rsidRDefault="00370E7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B34" w:rsidRDefault="008A1B34" w:rsidP="00A274D9">
      <w:r>
        <w:separator/>
      </w:r>
    </w:p>
  </w:footnote>
  <w:footnote w:type="continuationSeparator" w:id="0">
    <w:p w:rsidR="008A1B34" w:rsidRDefault="008A1B34" w:rsidP="00A274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92B"/>
    <w:multiLevelType w:val="hybridMultilevel"/>
    <w:tmpl w:val="CBE8FD38"/>
    <w:lvl w:ilvl="0" w:tplc="CA12B2C6">
      <w:start w:val="1"/>
      <w:numFmt w:val="taiwaneseCountingThousand"/>
      <w:suff w:val="nothing"/>
      <w:lvlText w:val="(%1)"/>
      <w:lvlJc w:val="left"/>
      <w:pPr>
        <w:ind w:left="482" w:hanging="482"/>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15:restartNumberingAfterBreak="0">
    <w:nsid w:val="050B3618"/>
    <w:multiLevelType w:val="hybridMultilevel"/>
    <w:tmpl w:val="A8462AE8"/>
    <w:lvl w:ilvl="0" w:tplc="81180DDA">
      <w:start w:val="1"/>
      <w:numFmt w:val="taiwaneseCountingThousand"/>
      <w:suff w:val="nothing"/>
      <w:lvlText w:val="(%1)"/>
      <w:lvlJc w:val="left"/>
      <w:pPr>
        <w:ind w:left="482" w:hanging="482"/>
      </w:pPr>
      <w:rPr>
        <w:rFonts w:hint="eastAsia"/>
        <w:b w:val="0"/>
        <w:color w:val="000000"/>
        <w:sz w:val="24"/>
        <w:szCs w:val="24"/>
      </w:rPr>
    </w:lvl>
    <w:lvl w:ilvl="1" w:tplc="1A1029DA">
      <w:start w:val="1"/>
      <w:numFmt w:val="decimal"/>
      <w:lvlText w:val="%2."/>
      <w:lvlJc w:val="left"/>
      <w:pPr>
        <w:ind w:left="1080" w:hanging="360"/>
      </w:pPr>
      <w:rPr>
        <w:rFonts w:hint="default"/>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15:restartNumberingAfterBreak="0">
    <w:nsid w:val="06E368DB"/>
    <w:multiLevelType w:val="hybridMultilevel"/>
    <w:tmpl w:val="3ACE7786"/>
    <w:lvl w:ilvl="0" w:tplc="02CCAAF0">
      <w:start w:val="1"/>
      <w:numFmt w:val="decimal"/>
      <w:suff w:val="nothing"/>
      <w:lvlText w:val="%1."/>
      <w:lvlJc w:val="left"/>
      <w:pPr>
        <w:ind w:left="1164" w:hanging="480"/>
      </w:pPr>
      <w:rPr>
        <w:rFonts w:hint="eastAsia"/>
      </w:r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3" w15:restartNumberingAfterBreak="0">
    <w:nsid w:val="0BD93979"/>
    <w:multiLevelType w:val="hybridMultilevel"/>
    <w:tmpl w:val="272E548C"/>
    <w:lvl w:ilvl="0" w:tplc="D0FAAD1A">
      <w:start w:val="1"/>
      <w:numFmt w:val="decimal"/>
      <w:lvlText w:val="(%1)"/>
      <w:lvlJc w:val="left"/>
      <w:pPr>
        <w:ind w:left="1165" w:hanging="480"/>
      </w:pPr>
      <w:rPr>
        <w:rFonts w:hint="eastAsia"/>
      </w:rPr>
    </w:lvl>
    <w:lvl w:ilvl="1" w:tplc="04090019" w:tentative="1">
      <w:start w:val="1"/>
      <w:numFmt w:val="ideographTraditional"/>
      <w:lvlText w:val="%2、"/>
      <w:lvlJc w:val="left"/>
      <w:pPr>
        <w:ind w:left="1645" w:hanging="480"/>
      </w:pPr>
    </w:lvl>
    <w:lvl w:ilvl="2" w:tplc="0409001B" w:tentative="1">
      <w:start w:val="1"/>
      <w:numFmt w:val="lowerRoman"/>
      <w:lvlText w:val="%3."/>
      <w:lvlJc w:val="right"/>
      <w:pPr>
        <w:ind w:left="2125" w:hanging="480"/>
      </w:pPr>
    </w:lvl>
    <w:lvl w:ilvl="3" w:tplc="0409000F" w:tentative="1">
      <w:start w:val="1"/>
      <w:numFmt w:val="decimal"/>
      <w:lvlText w:val="%4."/>
      <w:lvlJc w:val="left"/>
      <w:pPr>
        <w:ind w:left="2605" w:hanging="480"/>
      </w:pPr>
    </w:lvl>
    <w:lvl w:ilvl="4" w:tplc="04090019" w:tentative="1">
      <w:start w:val="1"/>
      <w:numFmt w:val="ideographTraditional"/>
      <w:lvlText w:val="%5、"/>
      <w:lvlJc w:val="left"/>
      <w:pPr>
        <w:ind w:left="3085" w:hanging="480"/>
      </w:pPr>
    </w:lvl>
    <w:lvl w:ilvl="5" w:tplc="0409001B" w:tentative="1">
      <w:start w:val="1"/>
      <w:numFmt w:val="lowerRoman"/>
      <w:lvlText w:val="%6."/>
      <w:lvlJc w:val="right"/>
      <w:pPr>
        <w:ind w:left="3565" w:hanging="480"/>
      </w:pPr>
    </w:lvl>
    <w:lvl w:ilvl="6" w:tplc="0409000F" w:tentative="1">
      <w:start w:val="1"/>
      <w:numFmt w:val="decimal"/>
      <w:lvlText w:val="%7."/>
      <w:lvlJc w:val="left"/>
      <w:pPr>
        <w:ind w:left="4045" w:hanging="480"/>
      </w:pPr>
    </w:lvl>
    <w:lvl w:ilvl="7" w:tplc="04090019" w:tentative="1">
      <w:start w:val="1"/>
      <w:numFmt w:val="ideographTraditional"/>
      <w:lvlText w:val="%8、"/>
      <w:lvlJc w:val="left"/>
      <w:pPr>
        <w:ind w:left="4525" w:hanging="480"/>
      </w:pPr>
    </w:lvl>
    <w:lvl w:ilvl="8" w:tplc="0409001B" w:tentative="1">
      <w:start w:val="1"/>
      <w:numFmt w:val="lowerRoman"/>
      <w:lvlText w:val="%9."/>
      <w:lvlJc w:val="right"/>
      <w:pPr>
        <w:ind w:left="5005" w:hanging="480"/>
      </w:pPr>
    </w:lvl>
  </w:abstractNum>
  <w:abstractNum w:abstractNumId="4" w15:restartNumberingAfterBreak="0">
    <w:nsid w:val="0D117767"/>
    <w:multiLevelType w:val="hybridMultilevel"/>
    <w:tmpl w:val="3ACE7786"/>
    <w:lvl w:ilvl="0" w:tplc="02CCAAF0">
      <w:start w:val="1"/>
      <w:numFmt w:val="decimal"/>
      <w:suff w:val="nothing"/>
      <w:lvlText w:val="%1."/>
      <w:lvlJc w:val="left"/>
      <w:pPr>
        <w:ind w:left="1164" w:hanging="480"/>
      </w:pPr>
      <w:rPr>
        <w:rFonts w:hint="eastAsia"/>
      </w:r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5" w15:restartNumberingAfterBreak="0">
    <w:nsid w:val="115E0481"/>
    <w:multiLevelType w:val="hybridMultilevel"/>
    <w:tmpl w:val="F928346C"/>
    <w:lvl w:ilvl="0" w:tplc="6FC41D6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C241DE"/>
    <w:multiLevelType w:val="hybridMultilevel"/>
    <w:tmpl w:val="272E548C"/>
    <w:lvl w:ilvl="0" w:tplc="D0FAAD1A">
      <w:start w:val="1"/>
      <w:numFmt w:val="decimal"/>
      <w:lvlText w:val="(%1)"/>
      <w:lvlJc w:val="left"/>
      <w:pPr>
        <w:ind w:left="1165" w:hanging="480"/>
      </w:pPr>
      <w:rPr>
        <w:rFonts w:hint="eastAsia"/>
      </w:rPr>
    </w:lvl>
    <w:lvl w:ilvl="1" w:tplc="04090019" w:tentative="1">
      <w:start w:val="1"/>
      <w:numFmt w:val="ideographTraditional"/>
      <w:lvlText w:val="%2、"/>
      <w:lvlJc w:val="left"/>
      <w:pPr>
        <w:ind w:left="1645" w:hanging="480"/>
      </w:pPr>
    </w:lvl>
    <w:lvl w:ilvl="2" w:tplc="0409001B" w:tentative="1">
      <w:start w:val="1"/>
      <w:numFmt w:val="lowerRoman"/>
      <w:lvlText w:val="%3."/>
      <w:lvlJc w:val="right"/>
      <w:pPr>
        <w:ind w:left="2125" w:hanging="480"/>
      </w:pPr>
    </w:lvl>
    <w:lvl w:ilvl="3" w:tplc="0409000F" w:tentative="1">
      <w:start w:val="1"/>
      <w:numFmt w:val="decimal"/>
      <w:lvlText w:val="%4."/>
      <w:lvlJc w:val="left"/>
      <w:pPr>
        <w:ind w:left="2605" w:hanging="480"/>
      </w:pPr>
    </w:lvl>
    <w:lvl w:ilvl="4" w:tplc="04090019" w:tentative="1">
      <w:start w:val="1"/>
      <w:numFmt w:val="ideographTraditional"/>
      <w:lvlText w:val="%5、"/>
      <w:lvlJc w:val="left"/>
      <w:pPr>
        <w:ind w:left="3085" w:hanging="480"/>
      </w:pPr>
    </w:lvl>
    <w:lvl w:ilvl="5" w:tplc="0409001B" w:tentative="1">
      <w:start w:val="1"/>
      <w:numFmt w:val="lowerRoman"/>
      <w:lvlText w:val="%6."/>
      <w:lvlJc w:val="right"/>
      <w:pPr>
        <w:ind w:left="3565" w:hanging="480"/>
      </w:pPr>
    </w:lvl>
    <w:lvl w:ilvl="6" w:tplc="0409000F" w:tentative="1">
      <w:start w:val="1"/>
      <w:numFmt w:val="decimal"/>
      <w:lvlText w:val="%7."/>
      <w:lvlJc w:val="left"/>
      <w:pPr>
        <w:ind w:left="4045" w:hanging="480"/>
      </w:pPr>
    </w:lvl>
    <w:lvl w:ilvl="7" w:tplc="04090019" w:tentative="1">
      <w:start w:val="1"/>
      <w:numFmt w:val="ideographTraditional"/>
      <w:lvlText w:val="%8、"/>
      <w:lvlJc w:val="left"/>
      <w:pPr>
        <w:ind w:left="4525" w:hanging="480"/>
      </w:pPr>
    </w:lvl>
    <w:lvl w:ilvl="8" w:tplc="0409001B" w:tentative="1">
      <w:start w:val="1"/>
      <w:numFmt w:val="lowerRoman"/>
      <w:lvlText w:val="%9."/>
      <w:lvlJc w:val="right"/>
      <w:pPr>
        <w:ind w:left="5005" w:hanging="480"/>
      </w:pPr>
    </w:lvl>
  </w:abstractNum>
  <w:abstractNum w:abstractNumId="7" w15:restartNumberingAfterBreak="0">
    <w:nsid w:val="184834A2"/>
    <w:multiLevelType w:val="hybridMultilevel"/>
    <w:tmpl w:val="CBE8FD38"/>
    <w:lvl w:ilvl="0" w:tplc="CA12B2C6">
      <w:start w:val="1"/>
      <w:numFmt w:val="taiwaneseCountingThousand"/>
      <w:suff w:val="nothing"/>
      <w:lvlText w:val="(%1)"/>
      <w:lvlJc w:val="left"/>
      <w:pPr>
        <w:ind w:left="482" w:hanging="482"/>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8" w15:restartNumberingAfterBreak="0">
    <w:nsid w:val="186E6235"/>
    <w:multiLevelType w:val="hybridMultilevel"/>
    <w:tmpl w:val="272E548C"/>
    <w:lvl w:ilvl="0" w:tplc="D0FAAD1A">
      <w:start w:val="1"/>
      <w:numFmt w:val="decimal"/>
      <w:lvlText w:val="(%1)"/>
      <w:lvlJc w:val="left"/>
      <w:pPr>
        <w:ind w:left="1165" w:hanging="480"/>
      </w:pPr>
      <w:rPr>
        <w:rFonts w:hint="eastAsia"/>
      </w:rPr>
    </w:lvl>
    <w:lvl w:ilvl="1" w:tplc="04090019" w:tentative="1">
      <w:start w:val="1"/>
      <w:numFmt w:val="ideographTraditional"/>
      <w:lvlText w:val="%2、"/>
      <w:lvlJc w:val="left"/>
      <w:pPr>
        <w:ind w:left="1645" w:hanging="480"/>
      </w:pPr>
    </w:lvl>
    <w:lvl w:ilvl="2" w:tplc="0409001B" w:tentative="1">
      <w:start w:val="1"/>
      <w:numFmt w:val="lowerRoman"/>
      <w:lvlText w:val="%3."/>
      <w:lvlJc w:val="right"/>
      <w:pPr>
        <w:ind w:left="2125" w:hanging="480"/>
      </w:pPr>
    </w:lvl>
    <w:lvl w:ilvl="3" w:tplc="0409000F" w:tentative="1">
      <w:start w:val="1"/>
      <w:numFmt w:val="decimal"/>
      <w:lvlText w:val="%4."/>
      <w:lvlJc w:val="left"/>
      <w:pPr>
        <w:ind w:left="2605" w:hanging="480"/>
      </w:pPr>
    </w:lvl>
    <w:lvl w:ilvl="4" w:tplc="04090019" w:tentative="1">
      <w:start w:val="1"/>
      <w:numFmt w:val="ideographTraditional"/>
      <w:lvlText w:val="%5、"/>
      <w:lvlJc w:val="left"/>
      <w:pPr>
        <w:ind w:left="3085" w:hanging="480"/>
      </w:pPr>
    </w:lvl>
    <w:lvl w:ilvl="5" w:tplc="0409001B" w:tentative="1">
      <w:start w:val="1"/>
      <w:numFmt w:val="lowerRoman"/>
      <w:lvlText w:val="%6."/>
      <w:lvlJc w:val="right"/>
      <w:pPr>
        <w:ind w:left="3565" w:hanging="480"/>
      </w:pPr>
    </w:lvl>
    <w:lvl w:ilvl="6" w:tplc="0409000F" w:tentative="1">
      <w:start w:val="1"/>
      <w:numFmt w:val="decimal"/>
      <w:lvlText w:val="%7."/>
      <w:lvlJc w:val="left"/>
      <w:pPr>
        <w:ind w:left="4045" w:hanging="480"/>
      </w:pPr>
    </w:lvl>
    <w:lvl w:ilvl="7" w:tplc="04090019" w:tentative="1">
      <w:start w:val="1"/>
      <w:numFmt w:val="ideographTraditional"/>
      <w:lvlText w:val="%8、"/>
      <w:lvlJc w:val="left"/>
      <w:pPr>
        <w:ind w:left="4525" w:hanging="480"/>
      </w:pPr>
    </w:lvl>
    <w:lvl w:ilvl="8" w:tplc="0409001B" w:tentative="1">
      <w:start w:val="1"/>
      <w:numFmt w:val="lowerRoman"/>
      <w:lvlText w:val="%9."/>
      <w:lvlJc w:val="right"/>
      <w:pPr>
        <w:ind w:left="5005" w:hanging="480"/>
      </w:pPr>
    </w:lvl>
  </w:abstractNum>
  <w:abstractNum w:abstractNumId="9" w15:restartNumberingAfterBreak="0">
    <w:nsid w:val="1E4C1083"/>
    <w:multiLevelType w:val="hybridMultilevel"/>
    <w:tmpl w:val="272E548C"/>
    <w:lvl w:ilvl="0" w:tplc="D0FAAD1A">
      <w:start w:val="1"/>
      <w:numFmt w:val="decimal"/>
      <w:lvlText w:val="(%1)"/>
      <w:lvlJc w:val="left"/>
      <w:pPr>
        <w:ind w:left="1165" w:hanging="480"/>
      </w:pPr>
      <w:rPr>
        <w:rFonts w:hint="eastAsia"/>
      </w:rPr>
    </w:lvl>
    <w:lvl w:ilvl="1" w:tplc="04090019" w:tentative="1">
      <w:start w:val="1"/>
      <w:numFmt w:val="ideographTraditional"/>
      <w:lvlText w:val="%2、"/>
      <w:lvlJc w:val="left"/>
      <w:pPr>
        <w:ind w:left="1645" w:hanging="480"/>
      </w:pPr>
    </w:lvl>
    <w:lvl w:ilvl="2" w:tplc="0409001B" w:tentative="1">
      <w:start w:val="1"/>
      <w:numFmt w:val="lowerRoman"/>
      <w:lvlText w:val="%3."/>
      <w:lvlJc w:val="right"/>
      <w:pPr>
        <w:ind w:left="2125" w:hanging="480"/>
      </w:pPr>
    </w:lvl>
    <w:lvl w:ilvl="3" w:tplc="0409000F" w:tentative="1">
      <w:start w:val="1"/>
      <w:numFmt w:val="decimal"/>
      <w:lvlText w:val="%4."/>
      <w:lvlJc w:val="left"/>
      <w:pPr>
        <w:ind w:left="2605" w:hanging="480"/>
      </w:pPr>
    </w:lvl>
    <w:lvl w:ilvl="4" w:tplc="04090019" w:tentative="1">
      <w:start w:val="1"/>
      <w:numFmt w:val="ideographTraditional"/>
      <w:lvlText w:val="%5、"/>
      <w:lvlJc w:val="left"/>
      <w:pPr>
        <w:ind w:left="3085" w:hanging="480"/>
      </w:pPr>
    </w:lvl>
    <w:lvl w:ilvl="5" w:tplc="0409001B" w:tentative="1">
      <w:start w:val="1"/>
      <w:numFmt w:val="lowerRoman"/>
      <w:lvlText w:val="%6."/>
      <w:lvlJc w:val="right"/>
      <w:pPr>
        <w:ind w:left="3565" w:hanging="480"/>
      </w:pPr>
    </w:lvl>
    <w:lvl w:ilvl="6" w:tplc="0409000F" w:tentative="1">
      <w:start w:val="1"/>
      <w:numFmt w:val="decimal"/>
      <w:lvlText w:val="%7."/>
      <w:lvlJc w:val="left"/>
      <w:pPr>
        <w:ind w:left="4045" w:hanging="480"/>
      </w:pPr>
    </w:lvl>
    <w:lvl w:ilvl="7" w:tplc="04090019" w:tentative="1">
      <w:start w:val="1"/>
      <w:numFmt w:val="ideographTraditional"/>
      <w:lvlText w:val="%8、"/>
      <w:lvlJc w:val="left"/>
      <w:pPr>
        <w:ind w:left="4525" w:hanging="480"/>
      </w:pPr>
    </w:lvl>
    <w:lvl w:ilvl="8" w:tplc="0409001B" w:tentative="1">
      <w:start w:val="1"/>
      <w:numFmt w:val="lowerRoman"/>
      <w:lvlText w:val="%9."/>
      <w:lvlJc w:val="right"/>
      <w:pPr>
        <w:ind w:left="5005" w:hanging="480"/>
      </w:pPr>
    </w:lvl>
  </w:abstractNum>
  <w:abstractNum w:abstractNumId="10" w15:restartNumberingAfterBreak="0">
    <w:nsid w:val="1EF43EC6"/>
    <w:multiLevelType w:val="hybridMultilevel"/>
    <w:tmpl w:val="272E548C"/>
    <w:lvl w:ilvl="0" w:tplc="D0FAAD1A">
      <w:start w:val="1"/>
      <w:numFmt w:val="decimal"/>
      <w:lvlText w:val="(%1)"/>
      <w:lvlJc w:val="left"/>
      <w:pPr>
        <w:ind w:left="1165" w:hanging="480"/>
      </w:pPr>
      <w:rPr>
        <w:rFonts w:hint="eastAsia"/>
      </w:rPr>
    </w:lvl>
    <w:lvl w:ilvl="1" w:tplc="04090019" w:tentative="1">
      <w:start w:val="1"/>
      <w:numFmt w:val="ideographTraditional"/>
      <w:lvlText w:val="%2、"/>
      <w:lvlJc w:val="left"/>
      <w:pPr>
        <w:ind w:left="1645" w:hanging="480"/>
      </w:pPr>
    </w:lvl>
    <w:lvl w:ilvl="2" w:tplc="0409001B" w:tentative="1">
      <w:start w:val="1"/>
      <w:numFmt w:val="lowerRoman"/>
      <w:lvlText w:val="%3."/>
      <w:lvlJc w:val="right"/>
      <w:pPr>
        <w:ind w:left="2125" w:hanging="480"/>
      </w:pPr>
    </w:lvl>
    <w:lvl w:ilvl="3" w:tplc="0409000F" w:tentative="1">
      <w:start w:val="1"/>
      <w:numFmt w:val="decimal"/>
      <w:lvlText w:val="%4."/>
      <w:lvlJc w:val="left"/>
      <w:pPr>
        <w:ind w:left="2605" w:hanging="480"/>
      </w:pPr>
    </w:lvl>
    <w:lvl w:ilvl="4" w:tplc="04090019" w:tentative="1">
      <w:start w:val="1"/>
      <w:numFmt w:val="ideographTraditional"/>
      <w:lvlText w:val="%5、"/>
      <w:lvlJc w:val="left"/>
      <w:pPr>
        <w:ind w:left="3085" w:hanging="480"/>
      </w:pPr>
    </w:lvl>
    <w:lvl w:ilvl="5" w:tplc="0409001B" w:tentative="1">
      <w:start w:val="1"/>
      <w:numFmt w:val="lowerRoman"/>
      <w:lvlText w:val="%6."/>
      <w:lvlJc w:val="right"/>
      <w:pPr>
        <w:ind w:left="3565" w:hanging="480"/>
      </w:pPr>
    </w:lvl>
    <w:lvl w:ilvl="6" w:tplc="0409000F" w:tentative="1">
      <w:start w:val="1"/>
      <w:numFmt w:val="decimal"/>
      <w:lvlText w:val="%7."/>
      <w:lvlJc w:val="left"/>
      <w:pPr>
        <w:ind w:left="4045" w:hanging="480"/>
      </w:pPr>
    </w:lvl>
    <w:lvl w:ilvl="7" w:tplc="04090019" w:tentative="1">
      <w:start w:val="1"/>
      <w:numFmt w:val="ideographTraditional"/>
      <w:lvlText w:val="%8、"/>
      <w:lvlJc w:val="left"/>
      <w:pPr>
        <w:ind w:left="4525" w:hanging="480"/>
      </w:pPr>
    </w:lvl>
    <w:lvl w:ilvl="8" w:tplc="0409001B" w:tentative="1">
      <w:start w:val="1"/>
      <w:numFmt w:val="lowerRoman"/>
      <w:lvlText w:val="%9."/>
      <w:lvlJc w:val="right"/>
      <w:pPr>
        <w:ind w:left="5005" w:hanging="480"/>
      </w:pPr>
    </w:lvl>
  </w:abstractNum>
  <w:abstractNum w:abstractNumId="11" w15:restartNumberingAfterBreak="0">
    <w:nsid w:val="1FEF4287"/>
    <w:multiLevelType w:val="hybridMultilevel"/>
    <w:tmpl w:val="CBE8FD38"/>
    <w:lvl w:ilvl="0" w:tplc="CA12B2C6">
      <w:start w:val="1"/>
      <w:numFmt w:val="taiwaneseCountingThousand"/>
      <w:suff w:val="nothing"/>
      <w:lvlText w:val="(%1)"/>
      <w:lvlJc w:val="left"/>
      <w:pPr>
        <w:ind w:left="482" w:hanging="482"/>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15:restartNumberingAfterBreak="0">
    <w:nsid w:val="21853081"/>
    <w:multiLevelType w:val="hybridMultilevel"/>
    <w:tmpl w:val="F796BB8C"/>
    <w:lvl w:ilvl="0" w:tplc="7D5C920A">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6B5192A"/>
    <w:multiLevelType w:val="hybridMultilevel"/>
    <w:tmpl w:val="0804CFD8"/>
    <w:lvl w:ilvl="0" w:tplc="4914F072">
      <w:start w:val="1"/>
      <w:numFmt w:val="ideographLegalTraditional"/>
      <w:suff w:val="nothing"/>
      <w:lvlText w:val="%1、"/>
      <w:lvlJc w:val="left"/>
      <w:pPr>
        <w:ind w:left="720" w:hanging="720"/>
      </w:pPr>
      <w:rPr>
        <w:rFonts w:hint="default"/>
        <w:b/>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C6422FA"/>
    <w:multiLevelType w:val="hybridMultilevel"/>
    <w:tmpl w:val="FB441B50"/>
    <w:lvl w:ilvl="0" w:tplc="150E0F32">
      <w:start w:val="1"/>
      <w:numFmt w:val="ideographLegalTraditional"/>
      <w:pStyle w:val="a"/>
      <w:suff w:val="nothing"/>
      <w:lvlText w:val="%1、"/>
      <w:lvlJc w:val="left"/>
      <w:pPr>
        <w:ind w:left="480" w:hanging="480"/>
      </w:pPr>
      <w:rPr>
        <w:rFonts w:ascii="Times New Roman" w:hAnsi="Times New Roman" w:cs="Times New Roman"/>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69CFE3A">
      <w:start w:val="1"/>
      <w:numFmt w:val="taiwaneseCountingThousand"/>
      <w:pStyle w:val="a0"/>
      <w:suff w:val="nothing"/>
      <w:lvlText w:val="%2、"/>
      <w:lvlJc w:val="left"/>
      <w:pPr>
        <w:ind w:left="72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EA58AF"/>
    <w:multiLevelType w:val="hybridMultilevel"/>
    <w:tmpl w:val="DBEA3EE2"/>
    <w:lvl w:ilvl="0" w:tplc="D960C3CE">
      <w:start w:val="1"/>
      <w:numFmt w:val="decimal"/>
      <w:lvlText w:val="%1."/>
      <w:lvlJc w:val="left"/>
      <w:pPr>
        <w:ind w:left="480" w:hanging="480"/>
      </w:pPr>
      <w:rPr>
        <w:rFonts w:hint="eastAsia"/>
        <w:b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2409BC"/>
    <w:multiLevelType w:val="hybridMultilevel"/>
    <w:tmpl w:val="CBE8FD38"/>
    <w:lvl w:ilvl="0" w:tplc="CA12B2C6">
      <w:start w:val="1"/>
      <w:numFmt w:val="taiwaneseCountingThousand"/>
      <w:suff w:val="nothing"/>
      <w:lvlText w:val="(%1)"/>
      <w:lvlJc w:val="left"/>
      <w:pPr>
        <w:ind w:left="722" w:hanging="482"/>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392D413B"/>
    <w:multiLevelType w:val="hybridMultilevel"/>
    <w:tmpl w:val="8B301444"/>
    <w:lvl w:ilvl="0" w:tplc="D974EEB8">
      <w:start w:val="1"/>
      <w:numFmt w:val="taiwaneseCountingThousand"/>
      <w:lvlText w:val="%1、"/>
      <w:lvlJc w:val="left"/>
      <w:pPr>
        <w:ind w:left="1320" w:hanging="480"/>
      </w:pPr>
      <w:rPr>
        <w:rFonts w:hint="default"/>
        <w:lang w:val="en-US"/>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3988492B"/>
    <w:multiLevelType w:val="hybridMultilevel"/>
    <w:tmpl w:val="CBE8FD38"/>
    <w:lvl w:ilvl="0" w:tplc="CA12B2C6">
      <w:start w:val="1"/>
      <w:numFmt w:val="taiwaneseCountingThousand"/>
      <w:suff w:val="nothing"/>
      <w:lvlText w:val="(%1)"/>
      <w:lvlJc w:val="left"/>
      <w:pPr>
        <w:ind w:left="482" w:hanging="482"/>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9" w15:restartNumberingAfterBreak="0">
    <w:nsid w:val="3ED665A0"/>
    <w:multiLevelType w:val="hybridMultilevel"/>
    <w:tmpl w:val="3ACE7786"/>
    <w:lvl w:ilvl="0" w:tplc="02CCAAF0">
      <w:start w:val="1"/>
      <w:numFmt w:val="decimal"/>
      <w:suff w:val="nothing"/>
      <w:lvlText w:val="%1."/>
      <w:lvlJc w:val="left"/>
      <w:pPr>
        <w:ind w:left="1164" w:hanging="480"/>
      </w:pPr>
      <w:rPr>
        <w:rFonts w:hint="eastAsia"/>
      </w:r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20" w15:restartNumberingAfterBreak="0">
    <w:nsid w:val="404559F5"/>
    <w:multiLevelType w:val="hybridMultilevel"/>
    <w:tmpl w:val="CBE8FD38"/>
    <w:lvl w:ilvl="0" w:tplc="CA12B2C6">
      <w:start w:val="1"/>
      <w:numFmt w:val="taiwaneseCountingThousand"/>
      <w:suff w:val="nothing"/>
      <w:lvlText w:val="(%1)"/>
      <w:lvlJc w:val="left"/>
      <w:pPr>
        <w:ind w:left="482" w:hanging="482"/>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1" w15:restartNumberingAfterBreak="0">
    <w:nsid w:val="44715703"/>
    <w:multiLevelType w:val="hybridMultilevel"/>
    <w:tmpl w:val="3ACE7786"/>
    <w:lvl w:ilvl="0" w:tplc="02CCAAF0">
      <w:start w:val="1"/>
      <w:numFmt w:val="decimal"/>
      <w:suff w:val="nothing"/>
      <w:lvlText w:val="%1."/>
      <w:lvlJc w:val="left"/>
      <w:pPr>
        <w:ind w:left="1164" w:hanging="480"/>
      </w:pPr>
      <w:rPr>
        <w:rFonts w:hint="eastAsia"/>
      </w:r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22" w15:restartNumberingAfterBreak="0">
    <w:nsid w:val="45B14E34"/>
    <w:multiLevelType w:val="hybridMultilevel"/>
    <w:tmpl w:val="E9B6874A"/>
    <w:lvl w:ilvl="0" w:tplc="13EEF4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08E11F6"/>
    <w:multiLevelType w:val="hybridMultilevel"/>
    <w:tmpl w:val="3ACE7786"/>
    <w:lvl w:ilvl="0" w:tplc="02CCAAF0">
      <w:start w:val="1"/>
      <w:numFmt w:val="decimal"/>
      <w:suff w:val="nothing"/>
      <w:lvlText w:val="%1."/>
      <w:lvlJc w:val="left"/>
      <w:pPr>
        <w:ind w:left="1164" w:hanging="480"/>
      </w:pPr>
      <w:rPr>
        <w:rFonts w:hint="eastAsia"/>
      </w:r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24" w15:restartNumberingAfterBreak="0">
    <w:nsid w:val="553D5756"/>
    <w:multiLevelType w:val="hybridMultilevel"/>
    <w:tmpl w:val="DCA2C660"/>
    <w:lvl w:ilvl="0" w:tplc="6D526B38">
      <w:start w:val="1"/>
      <w:numFmt w:val="decimal"/>
      <w:pStyle w:val="3"/>
      <w:suff w:val="nothing"/>
      <w:lvlText w:val="%1."/>
      <w:lvlJc w:val="left"/>
      <w:pPr>
        <w:ind w:left="1049" w:hanging="390"/>
      </w:pPr>
      <w:rPr>
        <w:rFonts w:cs="Times New Roman" w:hint="default"/>
      </w:rPr>
    </w:lvl>
    <w:lvl w:ilvl="1" w:tplc="04090019">
      <w:start w:val="1"/>
      <w:numFmt w:val="ideographTraditional"/>
      <w:lvlText w:val="%2、"/>
      <w:lvlJc w:val="left"/>
      <w:pPr>
        <w:ind w:left="1619" w:hanging="480"/>
      </w:pPr>
      <w:rPr>
        <w:rFonts w:cs="Times New Roman"/>
      </w:rPr>
    </w:lvl>
    <w:lvl w:ilvl="2" w:tplc="0409001B">
      <w:start w:val="1"/>
      <w:numFmt w:val="lowerRoman"/>
      <w:lvlText w:val="%3."/>
      <w:lvlJc w:val="right"/>
      <w:pPr>
        <w:ind w:left="2099" w:hanging="480"/>
      </w:pPr>
      <w:rPr>
        <w:rFonts w:cs="Times New Roman"/>
      </w:rPr>
    </w:lvl>
    <w:lvl w:ilvl="3" w:tplc="0409000F">
      <w:start w:val="1"/>
      <w:numFmt w:val="decimal"/>
      <w:lvlText w:val="%4."/>
      <w:lvlJc w:val="left"/>
      <w:pPr>
        <w:ind w:left="2579" w:hanging="480"/>
      </w:pPr>
      <w:rPr>
        <w:rFonts w:cs="Times New Roman"/>
      </w:rPr>
    </w:lvl>
    <w:lvl w:ilvl="4" w:tplc="04090019">
      <w:start w:val="1"/>
      <w:numFmt w:val="ideographTraditional"/>
      <w:lvlText w:val="%5、"/>
      <w:lvlJc w:val="left"/>
      <w:pPr>
        <w:ind w:left="3059" w:hanging="480"/>
      </w:pPr>
      <w:rPr>
        <w:rFonts w:cs="Times New Roman"/>
      </w:rPr>
    </w:lvl>
    <w:lvl w:ilvl="5" w:tplc="0409001B">
      <w:start w:val="1"/>
      <w:numFmt w:val="lowerRoman"/>
      <w:lvlText w:val="%6."/>
      <w:lvlJc w:val="right"/>
      <w:pPr>
        <w:ind w:left="3539" w:hanging="480"/>
      </w:pPr>
      <w:rPr>
        <w:rFonts w:cs="Times New Roman"/>
      </w:rPr>
    </w:lvl>
    <w:lvl w:ilvl="6" w:tplc="0409000F">
      <w:start w:val="1"/>
      <w:numFmt w:val="decimal"/>
      <w:lvlText w:val="%7."/>
      <w:lvlJc w:val="left"/>
      <w:pPr>
        <w:ind w:left="4019" w:hanging="480"/>
      </w:pPr>
      <w:rPr>
        <w:rFonts w:cs="Times New Roman"/>
      </w:rPr>
    </w:lvl>
    <w:lvl w:ilvl="7" w:tplc="04090019">
      <w:start w:val="1"/>
      <w:numFmt w:val="ideographTraditional"/>
      <w:lvlText w:val="%8、"/>
      <w:lvlJc w:val="left"/>
      <w:pPr>
        <w:ind w:left="4499" w:hanging="480"/>
      </w:pPr>
      <w:rPr>
        <w:rFonts w:cs="Times New Roman"/>
      </w:rPr>
    </w:lvl>
    <w:lvl w:ilvl="8" w:tplc="0409001B">
      <w:start w:val="1"/>
      <w:numFmt w:val="lowerRoman"/>
      <w:lvlText w:val="%9."/>
      <w:lvlJc w:val="right"/>
      <w:pPr>
        <w:ind w:left="4979" w:hanging="480"/>
      </w:pPr>
      <w:rPr>
        <w:rFonts w:cs="Times New Roman"/>
      </w:rPr>
    </w:lvl>
  </w:abstractNum>
  <w:abstractNum w:abstractNumId="25" w15:restartNumberingAfterBreak="0">
    <w:nsid w:val="5E871F3D"/>
    <w:multiLevelType w:val="hybridMultilevel"/>
    <w:tmpl w:val="272E548C"/>
    <w:lvl w:ilvl="0" w:tplc="D0FAAD1A">
      <w:start w:val="1"/>
      <w:numFmt w:val="decimal"/>
      <w:lvlText w:val="(%1)"/>
      <w:lvlJc w:val="left"/>
      <w:pPr>
        <w:ind w:left="1165" w:hanging="480"/>
      </w:pPr>
      <w:rPr>
        <w:rFonts w:hint="eastAsia"/>
      </w:rPr>
    </w:lvl>
    <w:lvl w:ilvl="1" w:tplc="04090019" w:tentative="1">
      <w:start w:val="1"/>
      <w:numFmt w:val="ideographTraditional"/>
      <w:lvlText w:val="%2、"/>
      <w:lvlJc w:val="left"/>
      <w:pPr>
        <w:ind w:left="1645" w:hanging="480"/>
      </w:pPr>
    </w:lvl>
    <w:lvl w:ilvl="2" w:tplc="0409001B" w:tentative="1">
      <w:start w:val="1"/>
      <w:numFmt w:val="lowerRoman"/>
      <w:lvlText w:val="%3."/>
      <w:lvlJc w:val="right"/>
      <w:pPr>
        <w:ind w:left="2125" w:hanging="480"/>
      </w:pPr>
    </w:lvl>
    <w:lvl w:ilvl="3" w:tplc="0409000F" w:tentative="1">
      <w:start w:val="1"/>
      <w:numFmt w:val="decimal"/>
      <w:lvlText w:val="%4."/>
      <w:lvlJc w:val="left"/>
      <w:pPr>
        <w:ind w:left="2605" w:hanging="480"/>
      </w:pPr>
    </w:lvl>
    <w:lvl w:ilvl="4" w:tplc="04090019" w:tentative="1">
      <w:start w:val="1"/>
      <w:numFmt w:val="ideographTraditional"/>
      <w:lvlText w:val="%5、"/>
      <w:lvlJc w:val="left"/>
      <w:pPr>
        <w:ind w:left="3085" w:hanging="480"/>
      </w:pPr>
    </w:lvl>
    <w:lvl w:ilvl="5" w:tplc="0409001B" w:tentative="1">
      <w:start w:val="1"/>
      <w:numFmt w:val="lowerRoman"/>
      <w:lvlText w:val="%6."/>
      <w:lvlJc w:val="right"/>
      <w:pPr>
        <w:ind w:left="3565" w:hanging="480"/>
      </w:pPr>
    </w:lvl>
    <w:lvl w:ilvl="6" w:tplc="0409000F" w:tentative="1">
      <w:start w:val="1"/>
      <w:numFmt w:val="decimal"/>
      <w:lvlText w:val="%7."/>
      <w:lvlJc w:val="left"/>
      <w:pPr>
        <w:ind w:left="4045" w:hanging="480"/>
      </w:pPr>
    </w:lvl>
    <w:lvl w:ilvl="7" w:tplc="04090019" w:tentative="1">
      <w:start w:val="1"/>
      <w:numFmt w:val="ideographTraditional"/>
      <w:lvlText w:val="%8、"/>
      <w:lvlJc w:val="left"/>
      <w:pPr>
        <w:ind w:left="4525" w:hanging="480"/>
      </w:pPr>
    </w:lvl>
    <w:lvl w:ilvl="8" w:tplc="0409001B" w:tentative="1">
      <w:start w:val="1"/>
      <w:numFmt w:val="lowerRoman"/>
      <w:lvlText w:val="%9."/>
      <w:lvlJc w:val="right"/>
      <w:pPr>
        <w:ind w:left="5005" w:hanging="480"/>
      </w:pPr>
    </w:lvl>
  </w:abstractNum>
  <w:abstractNum w:abstractNumId="26" w15:restartNumberingAfterBreak="0">
    <w:nsid w:val="639B0151"/>
    <w:multiLevelType w:val="hybridMultilevel"/>
    <w:tmpl w:val="314ECA54"/>
    <w:lvl w:ilvl="0" w:tplc="FFFFFFFF">
      <w:start w:val="4"/>
      <w:numFmt w:val="taiwaneseCountingThousand"/>
      <w:lvlText w:val="第%1條"/>
      <w:lvlJc w:val="left"/>
      <w:pPr>
        <w:tabs>
          <w:tab w:val="num" w:pos="720"/>
        </w:tabs>
        <w:ind w:left="720" w:hanging="720"/>
      </w:pPr>
      <w:rPr>
        <w:rFonts w:hint="eastAsia"/>
      </w:rPr>
    </w:lvl>
    <w:lvl w:ilvl="1" w:tplc="FFFFFFFF" w:tentative="1">
      <w:start w:val="1"/>
      <w:numFmt w:val="ideographTraditional"/>
      <w:lvlText w:val="%2、"/>
      <w:lvlJc w:val="left"/>
      <w:pPr>
        <w:tabs>
          <w:tab w:val="num" w:pos="960"/>
        </w:tabs>
        <w:ind w:left="960" w:hanging="480"/>
      </w:pPr>
    </w:lvl>
    <w:lvl w:ilvl="2" w:tplc="FFFFFFFF" w:tentative="1">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27" w15:restartNumberingAfterBreak="0">
    <w:nsid w:val="65506D12"/>
    <w:multiLevelType w:val="hybridMultilevel"/>
    <w:tmpl w:val="3ACE7786"/>
    <w:lvl w:ilvl="0" w:tplc="02CCAAF0">
      <w:start w:val="1"/>
      <w:numFmt w:val="decimal"/>
      <w:suff w:val="nothing"/>
      <w:lvlText w:val="%1."/>
      <w:lvlJc w:val="left"/>
      <w:pPr>
        <w:ind w:left="1164" w:hanging="480"/>
      </w:pPr>
      <w:rPr>
        <w:rFonts w:hint="eastAsia"/>
      </w:r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28" w15:restartNumberingAfterBreak="0">
    <w:nsid w:val="668012D1"/>
    <w:multiLevelType w:val="hybridMultilevel"/>
    <w:tmpl w:val="FB7C8A8E"/>
    <w:lvl w:ilvl="0" w:tplc="13EEF4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A410890"/>
    <w:multiLevelType w:val="hybridMultilevel"/>
    <w:tmpl w:val="3ACE7786"/>
    <w:lvl w:ilvl="0" w:tplc="02CCAAF0">
      <w:start w:val="1"/>
      <w:numFmt w:val="decimal"/>
      <w:suff w:val="nothing"/>
      <w:lvlText w:val="%1."/>
      <w:lvlJc w:val="left"/>
      <w:pPr>
        <w:ind w:left="1164" w:hanging="480"/>
      </w:pPr>
      <w:rPr>
        <w:rFonts w:hint="eastAsia"/>
      </w:r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30" w15:restartNumberingAfterBreak="0">
    <w:nsid w:val="6DF060A0"/>
    <w:multiLevelType w:val="hybridMultilevel"/>
    <w:tmpl w:val="272E548C"/>
    <w:lvl w:ilvl="0" w:tplc="D0FAAD1A">
      <w:start w:val="1"/>
      <w:numFmt w:val="decimal"/>
      <w:lvlText w:val="(%1)"/>
      <w:lvlJc w:val="left"/>
      <w:pPr>
        <w:ind w:left="1165" w:hanging="480"/>
      </w:pPr>
      <w:rPr>
        <w:rFonts w:hint="eastAsia"/>
      </w:rPr>
    </w:lvl>
    <w:lvl w:ilvl="1" w:tplc="04090019" w:tentative="1">
      <w:start w:val="1"/>
      <w:numFmt w:val="ideographTraditional"/>
      <w:lvlText w:val="%2、"/>
      <w:lvlJc w:val="left"/>
      <w:pPr>
        <w:ind w:left="1645" w:hanging="480"/>
      </w:pPr>
    </w:lvl>
    <w:lvl w:ilvl="2" w:tplc="0409001B" w:tentative="1">
      <w:start w:val="1"/>
      <w:numFmt w:val="lowerRoman"/>
      <w:lvlText w:val="%3."/>
      <w:lvlJc w:val="right"/>
      <w:pPr>
        <w:ind w:left="2125" w:hanging="480"/>
      </w:pPr>
    </w:lvl>
    <w:lvl w:ilvl="3" w:tplc="0409000F" w:tentative="1">
      <w:start w:val="1"/>
      <w:numFmt w:val="decimal"/>
      <w:lvlText w:val="%4."/>
      <w:lvlJc w:val="left"/>
      <w:pPr>
        <w:ind w:left="2605" w:hanging="480"/>
      </w:pPr>
    </w:lvl>
    <w:lvl w:ilvl="4" w:tplc="04090019" w:tentative="1">
      <w:start w:val="1"/>
      <w:numFmt w:val="ideographTraditional"/>
      <w:lvlText w:val="%5、"/>
      <w:lvlJc w:val="left"/>
      <w:pPr>
        <w:ind w:left="3085" w:hanging="480"/>
      </w:pPr>
    </w:lvl>
    <w:lvl w:ilvl="5" w:tplc="0409001B" w:tentative="1">
      <w:start w:val="1"/>
      <w:numFmt w:val="lowerRoman"/>
      <w:lvlText w:val="%6."/>
      <w:lvlJc w:val="right"/>
      <w:pPr>
        <w:ind w:left="3565" w:hanging="480"/>
      </w:pPr>
    </w:lvl>
    <w:lvl w:ilvl="6" w:tplc="0409000F" w:tentative="1">
      <w:start w:val="1"/>
      <w:numFmt w:val="decimal"/>
      <w:lvlText w:val="%7."/>
      <w:lvlJc w:val="left"/>
      <w:pPr>
        <w:ind w:left="4045" w:hanging="480"/>
      </w:pPr>
    </w:lvl>
    <w:lvl w:ilvl="7" w:tplc="04090019" w:tentative="1">
      <w:start w:val="1"/>
      <w:numFmt w:val="ideographTraditional"/>
      <w:lvlText w:val="%8、"/>
      <w:lvlJc w:val="left"/>
      <w:pPr>
        <w:ind w:left="4525" w:hanging="480"/>
      </w:pPr>
    </w:lvl>
    <w:lvl w:ilvl="8" w:tplc="0409001B" w:tentative="1">
      <w:start w:val="1"/>
      <w:numFmt w:val="lowerRoman"/>
      <w:lvlText w:val="%9."/>
      <w:lvlJc w:val="right"/>
      <w:pPr>
        <w:ind w:left="5005" w:hanging="480"/>
      </w:pPr>
    </w:lvl>
  </w:abstractNum>
  <w:abstractNum w:abstractNumId="31" w15:restartNumberingAfterBreak="0">
    <w:nsid w:val="6ED10561"/>
    <w:multiLevelType w:val="hybridMultilevel"/>
    <w:tmpl w:val="272E548C"/>
    <w:lvl w:ilvl="0" w:tplc="D0FAAD1A">
      <w:start w:val="1"/>
      <w:numFmt w:val="decimal"/>
      <w:lvlText w:val="(%1)"/>
      <w:lvlJc w:val="left"/>
      <w:pPr>
        <w:ind w:left="1165" w:hanging="480"/>
      </w:pPr>
      <w:rPr>
        <w:rFonts w:hint="eastAsia"/>
      </w:rPr>
    </w:lvl>
    <w:lvl w:ilvl="1" w:tplc="04090019" w:tentative="1">
      <w:start w:val="1"/>
      <w:numFmt w:val="ideographTraditional"/>
      <w:lvlText w:val="%2、"/>
      <w:lvlJc w:val="left"/>
      <w:pPr>
        <w:ind w:left="1645" w:hanging="480"/>
      </w:pPr>
    </w:lvl>
    <w:lvl w:ilvl="2" w:tplc="0409001B" w:tentative="1">
      <w:start w:val="1"/>
      <w:numFmt w:val="lowerRoman"/>
      <w:lvlText w:val="%3."/>
      <w:lvlJc w:val="right"/>
      <w:pPr>
        <w:ind w:left="2125" w:hanging="480"/>
      </w:pPr>
    </w:lvl>
    <w:lvl w:ilvl="3" w:tplc="0409000F" w:tentative="1">
      <w:start w:val="1"/>
      <w:numFmt w:val="decimal"/>
      <w:lvlText w:val="%4."/>
      <w:lvlJc w:val="left"/>
      <w:pPr>
        <w:ind w:left="2605" w:hanging="480"/>
      </w:pPr>
    </w:lvl>
    <w:lvl w:ilvl="4" w:tplc="04090019" w:tentative="1">
      <w:start w:val="1"/>
      <w:numFmt w:val="ideographTraditional"/>
      <w:lvlText w:val="%5、"/>
      <w:lvlJc w:val="left"/>
      <w:pPr>
        <w:ind w:left="3085" w:hanging="480"/>
      </w:pPr>
    </w:lvl>
    <w:lvl w:ilvl="5" w:tplc="0409001B" w:tentative="1">
      <w:start w:val="1"/>
      <w:numFmt w:val="lowerRoman"/>
      <w:lvlText w:val="%6."/>
      <w:lvlJc w:val="right"/>
      <w:pPr>
        <w:ind w:left="3565" w:hanging="480"/>
      </w:pPr>
    </w:lvl>
    <w:lvl w:ilvl="6" w:tplc="0409000F" w:tentative="1">
      <w:start w:val="1"/>
      <w:numFmt w:val="decimal"/>
      <w:lvlText w:val="%7."/>
      <w:lvlJc w:val="left"/>
      <w:pPr>
        <w:ind w:left="4045" w:hanging="480"/>
      </w:pPr>
    </w:lvl>
    <w:lvl w:ilvl="7" w:tplc="04090019" w:tentative="1">
      <w:start w:val="1"/>
      <w:numFmt w:val="ideographTraditional"/>
      <w:lvlText w:val="%8、"/>
      <w:lvlJc w:val="left"/>
      <w:pPr>
        <w:ind w:left="4525" w:hanging="480"/>
      </w:pPr>
    </w:lvl>
    <w:lvl w:ilvl="8" w:tplc="0409001B" w:tentative="1">
      <w:start w:val="1"/>
      <w:numFmt w:val="lowerRoman"/>
      <w:lvlText w:val="%9."/>
      <w:lvlJc w:val="right"/>
      <w:pPr>
        <w:ind w:left="5005" w:hanging="480"/>
      </w:pPr>
    </w:lvl>
  </w:abstractNum>
  <w:abstractNum w:abstractNumId="32" w15:restartNumberingAfterBreak="0">
    <w:nsid w:val="6F5B5372"/>
    <w:multiLevelType w:val="hybridMultilevel"/>
    <w:tmpl w:val="C3E49FF8"/>
    <w:lvl w:ilvl="0" w:tplc="68445396">
      <w:start w:val="1"/>
      <w:numFmt w:val="taiwaneseCountingThousand"/>
      <w:lvlText w:val="%1、"/>
      <w:lvlJc w:val="left"/>
      <w:pPr>
        <w:ind w:left="608" w:hanging="504"/>
      </w:pPr>
      <w:rPr>
        <w:rFonts w:hint="default"/>
        <w:b w:val="0"/>
      </w:rPr>
    </w:lvl>
    <w:lvl w:ilvl="1" w:tplc="04090019" w:tentative="1">
      <w:start w:val="1"/>
      <w:numFmt w:val="ideographTraditional"/>
      <w:lvlText w:val="%2、"/>
      <w:lvlJc w:val="left"/>
      <w:pPr>
        <w:ind w:left="1064" w:hanging="480"/>
      </w:pPr>
    </w:lvl>
    <w:lvl w:ilvl="2" w:tplc="0409001B" w:tentative="1">
      <w:start w:val="1"/>
      <w:numFmt w:val="lowerRoman"/>
      <w:lvlText w:val="%3."/>
      <w:lvlJc w:val="right"/>
      <w:pPr>
        <w:ind w:left="1544" w:hanging="480"/>
      </w:pPr>
    </w:lvl>
    <w:lvl w:ilvl="3" w:tplc="0409000F" w:tentative="1">
      <w:start w:val="1"/>
      <w:numFmt w:val="decimal"/>
      <w:lvlText w:val="%4."/>
      <w:lvlJc w:val="left"/>
      <w:pPr>
        <w:ind w:left="2024" w:hanging="480"/>
      </w:pPr>
    </w:lvl>
    <w:lvl w:ilvl="4" w:tplc="04090019" w:tentative="1">
      <w:start w:val="1"/>
      <w:numFmt w:val="ideographTraditional"/>
      <w:lvlText w:val="%5、"/>
      <w:lvlJc w:val="left"/>
      <w:pPr>
        <w:ind w:left="2504" w:hanging="480"/>
      </w:pPr>
    </w:lvl>
    <w:lvl w:ilvl="5" w:tplc="0409001B" w:tentative="1">
      <w:start w:val="1"/>
      <w:numFmt w:val="lowerRoman"/>
      <w:lvlText w:val="%6."/>
      <w:lvlJc w:val="right"/>
      <w:pPr>
        <w:ind w:left="2984" w:hanging="480"/>
      </w:pPr>
    </w:lvl>
    <w:lvl w:ilvl="6" w:tplc="0409000F" w:tentative="1">
      <w:start w:val="1"/>
      <w:numFmt w:val="decimal"/>
      <w:lvlText w:val="%7."/>
      <w:lvlJc w:val="left"/>
      <w:pPr>
        <w:ind w:left="3464" w:hanging="480"/>
      </w:pPr>
    </w:lvl>
    <w:lvl w:ilvl="7" w:tplc="04090019" w:tentative="1">
      <w:start w:val="1"/>
      <w:numFmt w:val="ideographTraditional"/>
      <w:lvlText w:val="%8、"/>
      <w:lvlJc w:val="left"/>
      <w:pPr>
        <w:ind w:left="3944" w:hanging="480"/>
      </w:pPr>
    </w:lvl>
    <w:lvl w:ilvl="8" w:tplc="0409001B" w:tentative="1">
      <w:start w:val="1"/>
      <w:numFmt w:val="lowerRoman"/>
      <w:lvlText w:val="%9."/>
      <w:lvlJc w:val="right"/>
      <w:pPr>
        <w:ind w:left="4424" w:hanging="480"/>
      </w:pPr>
    </w:lvl>
  </w:abstractNum>
  <w:abstractNum w:abstractNumId="33" w15:restartNumberingAfterBreak="0">
    <w:nsid w:val="719B264B"/>
    <w:multiLevelType w:val="hybridMultilevel"/>
    <w:tmpl w:val="64708F8E"/>
    <w:lvl w:ilvl="0" w:tplc="13EEF42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34D1CB9"/>
    <w:multiLevelType w:val="hybridMultilevel"/>
    <w:tmpl w:val="272E548C"/>
    <w:lvl w:ilvl="0" w:tplc="D0FAAD1A">
      <w:start w:val="1"/>
      <w:numFmt w:val="decimal"/>
      <w:lvlText w:val="(%1)"/>
      <w:lvlJc w:val="left"/>
      <w:pPr>
        <w:ind w:left="1165" w:hanging="480"/>
      </w:pPr>
      <w:rPr>
        <w:rFonts w:hint="eastAsia"/>
      </w:rPr>
    </w:lvl>
    <w:lvl w:ilvl="1" w:tplc="04090019" w:tentative="1">
      <w:start w:val="1"/>
      <w:numFmt w:val="ideographTraditional"/>
      <w:lvlText w:val="%2、"/>
      <w:lvlJc w:val="left"/>
      <w:pPr>
        <w:ind w:left="1645" w:hanging="480"/>
      </w:pPr>
    </w:lvl>
    <w:lvl w:ilvl="2" w:tplc="0409001B" w:tentative="1">
      <w:start w:val="1"/>
      <w:numFmt w:val="lowerRoman"/>
      <w:lvlText w:val="%3."/>
      <w:lvlJc w:val="right"/>
      <w:pPr>
        <w:ind w:left="2125" w:hanging="480"/>
      </w:pPr>
    </w:lvl>
    <w:lvl w:ilvl="3" w:tplc="0409000F" w:tentative="1">
      <w:start w:val="1"/>
      <w:numFmt w:val="decimal"/>
      <w:lvlText w:val="%4."/>
      <w:lvlJc w:val="left"/>
      <w:pPr>
        <w:ind w:left="2605" w:hanging="480"/>
      </w:pPr>
    </w:lvl>
    <w:lvl w:ilvl="4" w:tplc="04090019" w:tentative="1">
      <w:start w:val="1"/>
      <w:numFmt w:val="ideographTraditional"/>
      <w:lvlText w:val="%5、"/>
      <w:lvlJc w:val="left"/>
      <w:pPr>
        <w:ind w:left="3085" w:hanging="480"/>
      </w:pPr>
    </w:lvl>
    <w:lvl w:ilvl="5" w:tplc="0409001B" w:tentative="1">
      <w:start w:val="1"/>
      <w:numFmt w:val="lowerRoman"/>
      <w:lvlText w:val="%6."/>
      <w:lvlJc w:val="right"/>
      <w:pPr>
        <w:ind w:left="3565" w:hanging="480"/>
      </w:pPr>
    </w:lvl>
    <w:lvl w:ilvl="6" w:tplc="0409000F" w:tentative="1">
      <w:start w:val="1"/>
      <w:numFmt w:val="decimal"/>
      <w:lvlText w:val="%7."/>
      <w:lvlJc w:val="left"/>
      <w:pPr>
        <w:ind w:left="4045" w:hanging="480"/>
      </w:pPr>
    </w:lvl>
    <w:lvl w:ilvl="7" w:tplc="04090019" w:tentative="1">
      <w:start w:val="1"/>
      <w:numFmt w:val="ideographTraditional"/>
      <w:lvlText w:val="%8、"/>
      <w:lvlJc w:val="left"/>
      <w:pPr>
        <w:ind w:left="4525" w:hanging="480"/>
      </w:pPr>
    </w:lvl>
    <w:lvl w:ilvl="8" w:tplc="0409001B" w:tentative="1">
      <w:start w:val="1"/>
      <w:numFmt w:val="lowerRoman"/>
      <w:lvlText w:val="%9."/>
      <w:lvlJc w:val="right"/>
      <w:pPr>
        <w:ind w:left="5005" w:hanging="480"/>
      </w:pPr>
    </w:lvl>
  </w:abstractNum>
  <w:abstractNum w:abstractNumId="35" w15:restartNumberingAfterBreak="0">
    <w:nsid w:val="734E3A87"/>
    <w:multiLevelType w:val="hybridMultilevel"/>
    <w:tmpl w:val="CBE8FD38"/>
    <w:lvl w:ilvl="0" w:tplc="CA12B2C6">
      <w:start w:val="1"/>
      <w:numFmt w:val="taiwaneseCountingThousand"/>
      <w:suff w:val="nothing"/>
      <w:lvlText w:val="(%1)"/>
      <w:lvlJc w:val="left"/>
      <w:pPr>
        <w:ind w:left="722" w:hanging="482"/>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78906C7E"/>
    <w:multiLevelType w:val="hybridMultilevel"/>
    <w:tmpl w:val="3ACE7786"/>
    <w:lvl w:ilvl="0" w:tplc="02CCAAF0">
      <w:start w:val="1"/>
      <w:numFmt w:val="decimal"/>
      <w:suff w:val="nothing"/>
      <w:lvlText w:val="%1."/>
      <w:lvlJc w:val="left"/>
      <w:pPr>
        <w:ind w:left="1164" w:hanging="480"/>
      </w:pPr>
      <w:rPr>
        <w:rFonts w:hint="eastAsia"/>
      </w:rPr>
    </w:lvl>
    <w:lvl w:ilvl="1" w:tplc="04090019" w:tentative="1">
      <w:start w:val="1"/>
      <w:numFmt w:val="ideographTraditional"/>
      <w:lvlText w:val="%2、"/>
      <w:lvlJc w:val="left"/>
      <w:pPr>
        <w:ind w:left="1644" w:hanging="480"/>
      </w:pPr>
    </w:lvl>
    <w:lvl w:ilvl="2" w:tplc="0409001B" w:tentative="1">
      <w:start w:val="1"/>
      <w:numFmt w:val="lowerRoman"/>
      <w:lvlText w:val="%3."/>
      <w:lvlJc w:val="right"/>
      <w:pPr>
        <w:ind w:left="2124" w:hanging="480"/>
      </w:pPr>
    </w:lvl>
    <w:lvl w:ilvl="3" w:tplc="0409000F" w:tentative="1">
      <w:start w:val="1"/>
      <w:numFmt w:val="decimal"/>
      <w:lvlText w:val="%4."/>
      <w:lvlJc w:val="left"/>
      <w:pPr>
        <w:ind w:left="2604" w:hanging="480"/>
      </w:pPr>
    </w:lvl>
    <w:lvl w:ilvl="4" w:tplc="04090019" w:tentative="1">
      <w:start w:val="1"/>
      <w:numFmt w:val="ideographTraditional"/>
      <w:lvlText w:val="%5、"/>
      <w:lvlJc w:val="left"/>
      <w:pPr>
        <w:ind w:left="3084" w:hanging="480"/>
      </w:pPr>
    </w:lvl>
    <w:lvl w:ilvl="5" w:tplc="0409001B" w:tentative="1">
      <w:start w:val="1"/>
      <w:numFmt w:val="lowerRoman"/>
      <w:lvlText w:val="%6."/>
      <w:lvlJc w:val="right"/>
      <w:pPr>
        <w:ind w:left="3564" w:hanging="480"/>
      </w:pPr>
    </w:lvl>
    <w:lvl w:ilvl="6" w:tplc="0409000F" w:tentative="1">
      <w:start w:val="1"/>
      <w:numFmt w:val="decimal"/>
      <w:lvlText w:val="%7."/>
      <w:lvlJc w:val="left"/>
      <w:pPr>
        <w:ind w:left="4044" w:hanging="480"/>
      </w:pPr>
    </w:lvl>
    <w:lvl w:ilvl="7" w:tplc="04090019" w:tentative="1">
      <w:start w:val="1"/>
      <w:numFmt w:val="ideographTraditional"/>
      <w:lvlText w:val="%8、"/>
      <w:lvlJc w:val="left"/>
      <w:pPr>
        <w:ind w:left="4524" w:hanging="480"/>
      </w:pPr>
    </w:lvl>
    <w:lvl w:ilvl="8" w:tplc="0409001B" w:tentative="1">
      <w:start w:val="1"/>
      <w:numFmt w:val="lowerRoman"/>
      <w:lvlText w:val="%9."/>
      <w:lvlJc w:val="right"/>
      <w:pPr>
        <w:ind w:left="5004" w:hanging="480"/>
      </w:pPr>
    </w:lvl>
  </w:abstractNum>
  <w:abstractNum w:abstractNumId="37" w15:restartNumberingAfterBreak="0">
    <w:nsid w:val="78E117C1"/>
    <w:multiLevelType w:val="hybridMultilevel"/>
    <w:tmpl w:val="CBE8FD38"/>
    <w:lvl w:ilvl="0" w:tplc="CA12B2C6">
      <w:start w:val="1"/>
      <w:numFmt w:val="taiwaneseCountingThousand"/>
      <w:suff w:val="nothing"/>
      <w:lvlText w:val="(%1)"/>
      <w:lvlJc w:val="left"/>
      <w:pPr>
        <w:ind w:left="722" w:hanging="482"/>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8" w15:restartNumberingAfterBreak="0">
    <w:nsid w:val="7A0C609F"/>
    <w:multiLevelType w:val="hybridMultilevel"/>
    <w:tmpl w:val="CB54D666"/>
    <w:lvl w:ilvl="0" w:tplc="A3769580">
      <w:start w:val="1"/>
      <w:numFmt w:val="taiwaneseCountingThousand"/>
      <w:pStyle w:val="a1"/>
      <w:suff w:val="nothing"/>
      <w:lvlText w:val="(%1)"/>
      <w:lvlJc w:val="left"/>
      <w:pPr>
        <w:ind w:left="960" w:hanging="480"/>
      </w:pPr>
      <w:rPr>
        <w:rFonts w:hint="eastAsia"/>
        <w:color w:val="000000"/>
        <w:shd w:val="clear" w:color="auto" w:fill="auto"/>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39" w15:restartNumberingAfterBreak="0">
    <w:nsid w:val="7B81543B"/>
    <w:multiLevelType w:val="hybridMultilevel"/>
    <w:tmpl w:val="D2325FE4"/>
    <w:lvl w:ilvl="0" w:tplc="44C0FE46">
      <w:start w:val="1"/>
      <w:numFmt w:val="decimal"/>
      <w:lvlText w:val="(%1)"/>
      <w:lvlJc w:val="left"/>
      <w:pPr>
        <w:ind w:left="464" w:hanging="360"/>
      </w:pPr>
      <w:rPr>
        <w:rFonts w:hint="default"/>
        <w:color w:val="FF0000"/>
        <w:u w:val="single"/>
      </w:rPr>
    </w:lvl>
    <w:lvl w:ilvl="1" w:tplc="04090019" w:tentative="1">
      <w:start w:val="1"/>
      <w:numFmt w:val="ideographTraditional"/>
      <w:lvlText w:val="%2、"/>
      <w:lvlJc w:val="left"/>
      <w:pPr>
        <w:ind w:left="1064" w:hanging="480"/>
      </w:pPr>
    </w:lvl>
    <w:lvl w:ilvl="2" w:tplc="0409001B" w:tentative="1">
      <w:start w:val="1"/>
      <w:numFmt w:val="lowerRoman"/>
      <w:lvlText w:val="%3."/>
      <w:lvlJc w:val="right"/>
      <w:pPr>
        <w:ind w:left="1544" w:hanging="480"/>
      </w:pPr>
    </w:lvl>
    <w:lvl w:ilvl="3" w:tplc="0409000F" w:tentative="1">
      <w:start w:val="1"/>
      <w:numFmt w:val="decimal"/>
      <w:lvlText w:val="%4."/>
      <w:lvlJc w:val="left"/>
      <w:pPr>
        <w:ind w:left="2024" w:hanging="480"/>
      </w:pPr>
    </w:lvl>
    <w:lvl w:ilvl="4" w:tplc="04090019" w:tentative="1">
      <w:start w:val="1"/>
      <w:numFmt w:val="ideographTraditional"/>
      <w:lvlText w:val="%5、"/>
      <w:lvlJc w:val="left"/>
      <w:pPr>
        <w:ind w:left="2504" w:hanging="480"/>
      </w:pPr>
    </w:lvl>
    <w:lvl w:ilvl="5" w:tplc="0409001B" w:tentative="1">
      <w:start w:val="1"/>
      <w:numFmt w:val="lowerRoman"/>
      <w:lvlText w:val="%6."/>
      <w:lvlJc w:val="right"/>
      <w:pPr>
        <w:ind w:left="2984" w:hanging="480"/>
      </w:pPr>
    </w:lvl>
    <w:lvl w:ilvl="6" w:tplc="0409000F" w:tentative="1">
      <w:start w:val="1"/>
      <w:numFmt w:val="decimal"/>
      <w:lvlText w:val="%7."/>
      <w:lvlJc w:val="left"/>
      <w:pPr>
        <w:ind w:left="3464" w:hanging="480"/>
      </w:pPr>
    </w:lvl>
    <w:lvl w:ilvl="7" w:tplc="04090019" w:tentative="1">
      <w:start w:val="1"/>
      <w:numFmt w:val="ideographTraditional"/>
      <w:lvlText w:val="%8、"/>
      <w:lvlJc w:val="left"/>
      <w:pPr>
        <w:ind w:left="3944" w:hanging="480"/>
      </w:pPr>
    </w:lvl>
    <w:lvl w:ilvl="8" w:tplc="0409001B" w:tentative="1">
      <w:start w:val="1"/>
      <w:numFmt w:val="lowerRoman"/>
      <w:lvlText w:val="%9."/>
      <w:lvlJc w:val="right"/>
      <w:pPr>
        <w:ind w:left="4424" w:hanging="480"/>
      </w:pPr>
    </w:lvl>
  </w:abstractNum>
  <w:abstractNum w:abstractNumId="40" w15:restartNumberingAfterBreak="0">
    <w:nsid w:val="7C552A1C"/>
    <w:multiLevelType w:val="hybridMultilevel"/>
    <w:tmpl w:val="272E548C"/>
    <w:lvl w:ilvl="0" w:tplc="D0FAAD1A">
      <w:start w:val="1"/>
      <w:numFmt w:val="decimal"/>
      <w:lvlText w:val="(%1)"/>
      <w:lvlJc w:val="left"/>
      <w:pPr>
        <w:ind w:left="1165" w:hanging="480"/>
      </w:pPr>
      <w:rPr>
        <w:rFonts w:hint="eastAsia"/>
      </w:rPr>
    </w:lvl>
    <w:lvl w:ilvl="1" w:tplc="04090019" w:tentative="1">
      <w:start w:val="1"/>
      <w:numFmt w:val="ideographTraditional"/>
      <w:lvlText w:val="%2、"/>
      <w:lvlJc w:val="left"/>
      <w:pPr>
        <w:ind w:left="1645" w:hanging="480"/>
      </w:pPr>
    </w:lvl>
    <w:lvl w:ilvl="2" w:tplc="0409001B" w:tentative="1">
      <w:start w:val="1"/>
      <w:numFmt w:val="lowerRoman"/>
      <w:lvlText w:val="%3."/>
      <w:lvlJc w:val="right"/>
      <w:pPr>
        <w:ind w:left="2125" w:hanging="480"/>
      </w:pPr>
    </w:lvl>
    <w:lvl w:ilvl="3" w:tplc="0409000F" w:tentative="1">
      <w:start w:val="1"/>
      <w:numFmt w:val="decimal"/>
      <w:lvlText w:val="%4."/>
      <w:lvlJc w:val="left"/>
      <w:pPr>
        <w:ind w:left="2605" w:hanging="480"/>
      </w:pPr>
    </w:lvl>
    <w:lvl w:ilvl="4" w:tplc="04090019" w:tentative="1">
      <w:start w:val="1"/>
      <w:numFmt w:val="ideographTraditional"/>
      <w:lvlText w:val="%5、"/>
      <w:lvlJc w:val="left"/>
      <w:pPr>
        <w:ind w:left="3085" w:hanging="480"/>
      </w:pPr>
    </w:lvl>
    <w:lvl w:ilvl="5" w:tplc="0409001B" w:tentative="1">
      <w:start w:val="1"/>
      <w:numFmt w:val="lowerRoman"/>
      <w:lvlText w:val="%6."/>
      <w:lvlJc w:val="right"/>
      <w:pPr>
        <w:ind w:left="3565" w:hanging="480"/>
      </w:pPr>
    </w:lvl>
    <w:lvl w:ilvl="6" w:tplc="0409000F" w:tentative="1">
      <w:start w:val="1"/>
      <w:numFmt w:val="decimal"/>
      <w:lvlText w:val="%7."/>
      <w:lvlJc w:val="left"/>
      <w:pPr>
        <w:ind w:left="4045" w:hanging="480"/>
      </w:pPr>
    </w:lvl>
    <w:lvl w:ilvl="7" w:tplc="04090019" w:tentative="1">
      <w:start w:val="1"/>
      <w:numFmt w:val="ideographTraditional"/>
      <w:lvlText w:val="%8、"/>
      <w:lvlJc w:val="left"/>
      <w:pPr>
        <w:ind w:left="4525" w:hanging="480"/>
      </w:pPr>
    </w:lvl>
    <w:lvl w:ilvl="8" w:tplc="0409001B" w:tentative="1">
      <w:start w:val="1"/>
      <w:numFmt w:val="lowerRoman"/>
      <w:lvlText w:val="%9."/>
      <w:lvlJc w:val="right"/>
      <w:pPr>
        <w:ind w:left="5005" w:hanging="480"/>
      </w:pPr>
    </w:lvl>
  </w:abstractNum>
  <w:num w:numId="1">
    <w:abstractNumId w:val="13"/>
  </w:num>
  <w:num w:numId="2">
    <w:abstractNumId w:val="14"/>
  </w:num>
  <w:num w:numId="3">
    <w:abstractNumId w:val="38"/>
  </w:num>
  <w:num w:numId="4">
    <w:abstractNumId w:val="24"/>
  </w:num>
  <w:num w:numId="5">
    <w:abstractNumId w:val="12"/>
  </w:num>
  <w:num w:numId="6">
    <w:abstractNumId w:val="1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2"/>
  </w:num>
  <w:num w:numId="35">
    <w:abstractNumId w:val="28"/>
  </w:num>
  <w:num w:numId="36">
    <w:abstractNumId w:val="15"/>
  </w:num>
  <w:num w:numId="37">
    <w:abstractNumId w:val="33"/>
  </w:num>
  <w:num w:numId="38">
    <w:abstractNumId w:val="0"/>
  </w:num>
  <w:num w:numId="39">
    <w:abstractNumId w:val="35"/>
  </w:num>
  <w:num w:numId="40">
    <w:abstractNumId w:val="2"/>
  </w:num>
  <w:num w:numId="41">
    <w:abstractNumId w:val="30"/>
  </w:num>
  <w:num w:numId="42">
    <w:abstractNumId w:val="31"/>
  </w:num>
  <w:num w:numId="43">
    <w:abstractNumId w:val="36"/>
  </w:num>
  <w:num w:numId="44">
    <w:abstractNumId w:val="8"/>
  </w:num>
  <w:num w:numId="45">
    <w:abstractNumId w:val="26"/>
  </w:num>
  <w:num w:numId="46">
    <w:abstractNumId w:val="3"/>
  </w:num>
  <w:num w:numId="47">
    <w:abstractNumId w:val="10"/>
  </w:num>
  <w:num w:numId="48">
    <w:abstractNumId w:val="6"/>
  </w:num>
  <w:num w:numId="49">
    <w:abstractNumId w:val="32"/>
  </w:num>
  <w:num w:numId="50">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hideSpellingError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DF"/>
    <w:rsid w:val="00002599"/>
    <w:rsid w:val="000038A8"/>
    <w:rsid w:val="00005684"/>
    <w:rsid w:val="000433E4"/>
    <w:rsid w:val="0004498B"/>
    <w:rsid w:val="00051694"/>
    <w:rsid w:val="00067A13"/>
    <w:rsid w:val="00070997"/>
    <w:rsid w:val="0007554C"/>
    <w:rsid w:val="00075745"/>
    <w:rsid w:val="000907C7"/>
    <w:rsid w:val="00094C75"/>
    <w:rsid w:val="000965AE"/>
    <w:rsid w:val="00096DD1"/>
    <w:rsid w:val="000A3FD9"/>
    <w:rsid w:val="000A7344"/>
    <w:rsid w:val="000B243D"/>
    <w:rsid w:val="000B2DCE"/>
    <w:rsid w:val="000B45A7"/>
    <w:rsid w:val="000B49BB"/>
    <w:rsid w:val="000C2D7E"/>
    <w:rsid w:val="000C7787"/>
    <w:rsid w:val="000C7965"/>
    <w:rsid w:val="000D4545"/>
    <w:rsid w:val="000E2A7B"/>
    <w:rsid w:val="000E4B7B"/>
    <w:rsid w:val="000E56EB"/>
    <w:rsid w:val="000E6F87"/>
    <w:rsid w:val="0010609B"/>
    <w:rsid w:val="0010795A"/>
    <w:rsid w:val="001142C8"/>
    <w:rsid w:val="001167B2"/>
    <w:rsid w:val="00126CCD"/>
    <w:rsid w:val="00134CE9"/>
    <w:rsid w:val="00137791"/>
    <w:rsid w:val="00140AB4"/>
    <w:rsid w:val="00141BD6"/>
    <w:rsid w:val="0015094B"/>
    <w:rsid w:val="001537C5"/>
    <w:rsid w:val="00161FB3"/>
    <w:rsid w:val="0017179D"/>
    <w:rsid w:val="001854AB"/>
    <w:rsid w:val="001917B8"/>
    <w:rsid w:val="00192F87"/>
    <w:rsid w:val="001B79BE"/>
    <w:rsid w:val="001B7DC3"/>
    <w:rsid w:val="001C13DC"/>
    <w:rsid w:val="001C20D1"/>
    <w:rsid w:val="001C312C"/>
    <w:rsid w:val="001C399D"/>
    <w:rsid w:val="001C6FC8"/>
    <w:rsid w:val="001D0B77"/>
    <w:rsid w:val="001D0F2F"/>
    <w:rsid w:val="001D42FF"/>
    <w:rsid w:val="001D756B"/>
    <w:rsid w:val="001E568E"/>
    <w:rsid w:val="001F2FB7"/>
    <w:rsid w:val="001F5EA3"/>
    <w:rsid w:val="001F613D"/>
    <w:rsid w:val="001F6AB2"/>
    <w:rsid w:val="00202358"/>
    <w:rsid w:val="00205BD4"/>
    <w:rsid w:val="002137AF"/>
    <w:rsid w:val="00222F66"/>
    <w:rsid w:val="00225350"/>
    <w:rsid w:val="00225CC8"/>
    <w:rsid w:val="00233152"/>
    <w:rsid w:val="002406D1"/>
    <w:rsid w:val="0025050D"/>
    <w:rsid w:val="00250F98"/>
    <w:rsid w:val="00261378"/>
    <w:rsid w:val="0026207D"/>
    <w:rsid w:val="00264E47"/>
    <w:rsid w:val="00265681"/>
    <w:rsid w:val="00265DE9"/>
    <w:rsid w:val="00267741"/>
    <w:rsid w:val="00267F3D"/>
    <w:rsid w:val="0027279E"/>
    <w:rsid w:val="00277523"/>
    <w:rsid w:val="0028173B"/>
    <w:rsid w:val="00285CD4"/>
    <w:rsid w:val="00286941"/>
    <w:rsid w:val="00291B7D"/>
    <w:rsid w:val="002B09DC"/>
    <w:rsid w:val="002B2DD9"/>
    <w:rsid w:val="002B57F2"/>
    <w:rsid w:val="002D4EC8"/>
    <w:rsid w:val="002D6D2C"/>
    <w:rsid w:val="002E09B1"/>
    <w:rsid w:val="002F03B2"/>
    <w:rsid w:val="002F07DF"/>
    <w:rsid w:val="002F2930"/>
    <w:rsid w:val="00303589"/>
    <w:rsid w:val="00306825"/>
    <w:rsid w:val="00311624"/>
    <w:rsid w:val="00313468"/>
    <w:rsid w:val="0031397E"/>
    <w:rsid w:val="00320F32"/>
    <w:rsid w:val="00325E7A"/>
    <w:rsid w:val="00325F22"/>
    <w:rsid w:val="00336EE1"/>
    <w:rsid w:val="00356C17"/>
    <w:rsid w:val="00370E70"/>
    <w:rsid w:val="0037490C"/>
    <w:rsid w:val="003750CC"/>
    <w:rsid w:val="0038208E"/>
    <w:rsid w:val="00386831"/>
    <w:rsid w:val="003A40D7"/>
    <w:rsid w:val="003A57B4"/>
    <w:rsid w:val="003B6127"/>
    <w:rsid w:val="003D2B21"/>
    <w:rsid w:val="003D42DF"/>
    <w:rsid w:val="003D69CB"/>
    <w:rsid w:val="003E224D"/>
    <w:rsid w:val="003E6D6F"/>
    <w:rsid w:val="003F2FC3"/>
    <w:rsid w:val="00410479"/>
    <w:rsid w:val="004115F3"/>
    <w:rsid w:val="004148DC"/>
    <w:rsid w:val="00421DFF"/>
    <w:rsid w:val="00432F1E"/>
    <w:rsid w:val="00437DC8"/>
    <w:rsid w:val="00450357"/>
    <w:rsid w:val="00451E0A"/>
    <w:rsid w:val="00452B61"/>
    <w:rsid w:val="00453715"/>
    <w:rsid w:val="00471B7F"/>
    <w:rsid w:val="00477DCD"/>
    <w:rsid w:val="004801D5"/>
    <w:rsid w:val="00480C98"/>
    <w:rsid w:val="00484658"/>
    <w:rsid w:val="0048767C"/>
    <w:rsid w:val="004A56AF"/>
    <w:rsid w:val="004B138F"/>
    <w:rsid w:val="004B1CDE"/>
    <w:rsid w:val="004C7360"/>
    <w:rsid w:val="004C78BC"/>
    <w:rsid w:val="004D09DB"/>
    <w:rsid w:val="004D2968"/>
    <w:rsid w:val="004D6BE6"/>
    <w:rsid w:val="004E1FF6"/>
    <w:rsid w:val="004E2592"/>
    <w:rsid w:val="004F0612"/>
    <w:rsid w:val="004F4F83"/>
    <w:rsid w:val="004F7BC7"/>
    <w:rsid w:val="005052CA"/>
    <w:rsid w:val="0050541B"/>
    <w:rsid w:val="00507F4B"/>
    <w:rsid w:val="00531005"/>
    <w:rsid w:val="00535FBE"/>
    <w:rsid w:val="005372B5"/>
    <w:rsid w:val="0054534F"/>
    <w:rsid w:val="0055370C"/>
    <w:rsid w:val="005564B1"/>
    <w:rsid w:val="0055741F"/>
    <w:rsid w:val="00587295"/>
    <w:rsid w:val="00592AB4"/>
    <w:rsid w:val="005A0485"/>
    <w:rsid w:val="005A061C"/>
    <w:rsid w:val="005A3810"/>
    <w:rsid w:val="005A6597"/>
    <w:rsid w:val="005A6DAB"/>
    <w:rsid w:val="005B159D"/>
    <w:rsid w:val="005B62AF"/>
    <w:rsid w:val="005C33CE"/>
    <w:rsid w:val="005C4D67"/>
    <w:rsid w:val="005C6A30"/>
    <w:rsid w:val="005C7C23"/>
    <w:rsid w:val="005D36CA"/>
    <w:rsid w:val="005D6655"/>
    <w:rsid w:val="005E053A"/>
    <w:rsid w:val="005E24B4"/>
    <w:rsid w:val="005E71D4"/>
    <w:rsid w:val="005E7D72"/>
    <w:rsid w:val="005F02D8"/>
    <w:rsid w:val="005F25A1"/>
    <w:rsid w:val="006019E8"/>
    <w:rsid w:val="00605411"/>
    <w:rsid w:val="00616524"/>
    <w:rsid w:val="0062015C"/>
    <w:rsid w:val="00623620"/>
    <w:rsid w:val="00625E82"/>
    <w:rsid w:val="00631577"/>
    <w:rsid w:val="00635630"/>
    <w:rsid w:val="00654BFD"/>
    <w:rsid w:val="00655F74"/>
    <w:rsid w:val="0066374F"/>
    <w:rsid w:val="006736B3"/>
    <w:rsid w:val="00673C81"/>
    <w:rsid w:val="00680AE8"/>
    <w:rsid w:val="00694912"/>
    <w:rsid w:val="006A069D"/>
    <w:rsid w:val="006A155B"/>
    <w:rsid w:val="006D7490"/>
    <w:rsid w:val="006E0712"/>
    <w:rsid w:val="006E107C"/>
    <w:rsid w:val="006E1A50"/>
    <w:rsid w:val="006F5C8F"/>
    <w:rsid w:val="006F7CD5"/>
    <w:rsid w:val="00704BD9"/>
    <w:rsid w:val="0071296F"/>
    <w:rsid w:val="00715B81"/>
    <w:rsid w:val="007224B9"/>
    <w:rsid w:val="00723D0C"/>
    <w:rsid w:val="00723F7C"/>
    <w:rsid w:val="00725ECD"/>
    <w:rsid w:val="007268AB"/>
    <w:rsid w:val="00730D9D"/>
    <w:rsid w:val="00745067"/>
    <w:rsid w:val="00745248"/>
    <w:rsid w:val="00747216"/>
    <w:rsid w:val="00755C61"/>
    <w:rsid w:val="007604C8"/>
    <w:rsid w:val="00760630"/>
    <w:rsid w:val="007618D5"/>
    <w:rsid w:val="00765CC5"/>
    <w:rsid w:val="00774383"/>
    <w:rsid w:val="0077460D"/>
    <w:rsid w:val="00777872"/>
    <w:rsid w:val="00793120"/>
    <w:rsid w:val="00793678"/>
    <w:rsid w:val="0079483B"/>
    <w:rsid w:val="007D113F"/>
    <w:rsid w:val="007E43DE"/>
    <w:rsid w:val="007F2EEA"/>
    <w:rsid w:val="00801384"/>
    <w:rsid w:val="008065AE"/>
    <w:rsid w:val="008132A0"/>
    <w:rsid w:val="00826610"/>
    <w:rsid w:val="00827B72"/>
    <w:rsid w:val="00832F2B"/>
    <w:rsid w:val="00835F88"/>
    <w:rsid w:val="00841207"/>
    <w:rsid w:val="00841BE1"/>
    <w:rsid w:val="00847B68"/>
    <w:rsid w:val="00851FD2"/>
    <w:rsid w:val="008621BA"/>
    <w:rsid w:val="00862BE4"/>
    <w:rsid w:val="00863F55"/>
    <w:rsid w:val="0086410F"/>
    <w:rsid w:val="00872523"/>
    <w:rsid w:val="00872B82"/>
    <w:rsid w:val="008852F6"/>
    <w:rsid w:val="008977D2"/>
    <w:rsid w:val="008978C1"/>
    <w:rsid w:val="00897965"/>
    <w:rsid w:val="008A02BB"/>
    <w:rsid w:val="008A0B1B"/>
    <w:rsid w:val="008A1B34"/>
    <w:rsid w:val="008A31D9"/>
    <w:rsid w:val="008B24EB"/>
    <w:rsid w:val="008B3364"/>
    <w:rsid w:val="008B4747"/>
    <w:rsid w:val="008C6CEB"/>
    <w:rsid w:val="008E0012"/>
    <w:rsid w:val="008E2842"/>
    <w:rsid w:val="008E60A0"/>
    <w:rsid w:val="008E67DC"/>
    <w:rsid w:val="008F0427"/>
    <w:rsid w:val="008F204A"/>
    <w:rsid w:val="008F3D9B"/>
    <w:rsid w:val="00901798"/>
    <w:rsid w:val="00902B45"/>
    <w:rsid w:val="0092150C"/>
    <w:rsid w:val="00923B2C"/>
    <w:rsid w:val="00926CA5"/>
    <w:rsid w:val="00934B69"/>
    <w:rsid w:val="00935F37"/>
    <w:rsid w:val="00937434"/>
    <w:rsid w:val="00946184"/>
    <w:rsid w:val="00946F0B"/>
    <w:rsid w:val="00947B71"/>
    <w:rsid w:val="00952119"/>
    <w:rsid w:val="0095220B"/>
    <w:rsid w:val="0095592C"/>
    <w:rsid w:val="009678F4"/>
    <w:rsid w:val="0098111E"/>
    <w:rsid w:val="00981FF8"/>
    <w:rsid w:val="00990CA2"/>
    <w:rsid w:val="009A381E"/>
    <w:rsid w:val="009A4F17"/>
    <w:rsid w:val="009B0637"/>
    <w:rsid w:val="009B1319"/>
    <w:rsid w:val="009B2789"/>
    <w:rsid w:val="009B483A"/>
    <w:rsid w:val="009B7114"/>
    <w:rsid w:val="009C4759"/>
    <w:rsid w:val="009D72E4"/>
    <w:rsid w:val="009E10B1"/>
    <w:rsid w:val="009E12D6"/>
    <w:rsid w:val="009E25EB"/>
    <w:rsid w:val="009E3485"/>
    <w:rsid w:val="009F15D2"/>
    <w:rsid w:val="009F1833"/>
    <w:rsid w:val="009F208B"/>
    <w:rsid w:val="009F2AC4"/>
    <w:rsid w:val="00A11CB5"/>
    <w:rsid w:val="00A17C31"/>
    <w:rsid w:val="00A21A33"/>
    <w:rsid w:val="00A22D7C"/>
    <w:rsid w:val="00A23B79"/>
    <w:rsid w:val="00A23F7E"/>
    <w:rsid w:val="00A274D9"/>
    <w:rsid w:val="00A41786"/>
    <w:rsid w:val="00A435A7"/>
    <w:rsid w:val="00A54216"/>
    <w:rsid w:val="00A57692"/>
    <w:rsid w:val="00A57D65"/>
    <w:rsid w:val="00A60134"/>
    <w:rsid w:val="00A634D7"/>
    <w:rsid w:val="00A63886"/>
    <w:rsid w:val="00A6396B"/>
    <w:rsid w:val="00A71038"/>
    <w:rsid w:val="00A7274F"/>
    <w:rsid w:val="00A7377F"/>
    <w:rsid w:val="00A76BF7"/>
    <w:rsid w:val="00A82EFF"/>
    <w:rsid w:val="00A85BF4"/>
    <w:rsid w:val="00A87A18"/>
    <w:rsid w:val="00A94B66"/>
    <w:rsid w:val="00A960C0"/>
    <w:rsid w:val="00AA4749"/>
    <w:rsid w:val="00AB20B1"/>
    <w:rsid w:val="00AC3E54"/>
    <w:rsid w:val="00AC4ACD"/>
    <w:rsid w:val="00AC6E84"/>
    <w:rsid w:val="00AD1C47"/>
    <w:rsid w:val="00AD67FD"/>
    <w:rsid w:val="00AE150A"/>
    <w:rsid w:val="00AE32A1"/>
    <w:rsid w:val="00AE6363"/>
    <w:rsid w:val="00AF37AF"/>
    <w:rsid w:val="00AF523C"/>
    <w:rsid w:val="00AF647C"/>
    <w:rsid w:val="00B0763D"/>
    <w:rsid w:val="00B22850"/>
    <w:rsid w:val="00B33800"/>
    <w:rsid w:val="00B355B4"/>
    <w:rsid w:val="00B63CDB"/>
    <w:rsid w:val="00B657C5"/>
    <w:rsid w:val="00B66CD1"/>
    <w:rsid w:val="00B72089"/>
    <w:rsid w:val="00B75A50"/>
    <w:rsid w:val="00B77642"/>
    <w:rsid w:val="00B85DDD"/>
    <w:rsid w:val="00BA1F3A"/>
    <w:rsid w:val="00BA2A68"/>
    <w:rsid w:val="00BA3294"/>
    <w:rsid w:val="00BA47AD"/>
    <w:rsid w:val="00BB0B47"/>
    <w:rsid w:val="00BB4BBA"/>
    <w:rsid w:val="00BC41C4"/>
    <w:rsid w:val="00BC586E"/>
    <w:rsid w:val="00BC6128"/>
    <w:rsid w:val="00BD05DB"/>
    <w:rsid w:val="00BD3E89"/>
    <w:rsid w:val="00BD41BE"/>
    <w:rsid w:val="00BD437A"/>
    <w:rsid w:val="00BD4562"/>
    <w:rsid w:val="00BD5879"/>
    <w:rsid w:val="00BE7804"/>
    <w:rsid w:val="00BF04A2"/>
    <w:rsid w:val="00C015A9"/>
    <w:rsid w:val="00C06978"/>
    <w:rsid w:val="00C10CC9"/>
    <w:rsid w:val="00C11159"/>
    <w:rsid w:val="00C24D05"/>
    <w:rsid w:val="00C327BB"/>
    <w:rsid w:val="00C35296"/>
    <w:rsid w:val="00C358E1"/>
    <w:rsid w:val="00C608AC"/>
    <w:rsid w:val="00C626BA"/>
    <w:rsid w:val="00C6464C"/>
    <w:rsid w:val="00C72A5A"/>
    <w:rsid w:val="00C7375B"/>
    <w:rsid w:val="00C75471"/>
    <w:rsid w:val="00C81987"/>
    <w:rsid w:val="00C87C44"/>
    <w:rsid w:val="00C919C3"/>
    <w:rsid w:val="00C94471"/>
    <w:rsid w:val="00C94AA0"/>
    <w:rsid w:val="00C97092"/>
    <w:rsid w:val="00CB6EB8"/>
    <w:rsid w:val="00CC2F47"/>
    <w:rsid w:val="00CC3030"/>
    <w:rsid w:val="00CC3FDF"/>
    <w:rsid w:val="00CC43BE"/>
    <w:rsid w:val="00CC57E8"/>
    <w:rsid w:val="00CC6E72"/>
    <w:rsid w:val="00CD68E2"/>
    <w:rsid w:val="00CE3D88"/>
    <w:rsid w:val="00CF7C90"/>
    <w:rsid w:val="00D037DF"/>
    <w:rsid w:val="00D1172C"/>
    <w:rsid w:val="00D130BA"/>
    <w:rsid w:val="00D202EB"/>
    <w:rsid w:val="00D22E20"/>
    <w:rsid w:val="00D26EDA"/>
    <w:rsid w:val="00D443FD"/>
    <w:rsid w:val="00D501CF"/>
    <w:rsid w:val="00D55ABB"/>
    <w:rsid w:val="00D57D38"/>
    <w:rsid w:val="00D666FC"/>
    <w:rsid w:val="00D75E75"/>
    <w:rsid w:val="00D7708E"/>
    <w:rsid w:val="00D872C6"/>
    <w:rsid w:val="00D92F8A"/>
    <w:rsid w:val="00D9392D"/>
    <w:rsid w:val="00D957AF"/>
    <w:rsid w:val="00D967B9"/>
    <w:rsid w:val="00DA2CAE"/>
    <w:rsid w:val="00DA3D8C"/>
    <w:rsid w:val="00DB1815"/>
    <w:rsid w:val="00DB1B67"/>
    <w:rsid w:val="00DC1312"/>
    <w:rsid w:val="00DC2FA6"/>
    <w:rsid w:val="00DC5E6A"/>
    <w:rsid w:val="00DC61E1"/>
    <w:rsid w:val="00DD4F88"/>
    <w:rsid w:val="00DD51D1"/>
    <w:rsid w:val="00DE49FA"/>
    <w:rsid w:val="00DE5CBB"/>
    <w:rsid w:val="00DF6D60"/>
    <w:rsid w:val="00E00195"/>
    <w:rsid w:val="00E11010"/>
    <w:rsid w:val="00E11445"/>
    <w:rsid w:val="00E135A8"/>
    <w:rsid w:val="00E24A25"/>
    <w:rsid w:val="00E305EF"/>
    <w:rsid w:val="00E34897"/>
    <w:rsid w:val="00E40756"/>
    <w:rsid w:val="00E43B11"/>
    <w:rsid w:val="00E4504F"/>
    <w:rsid w:val="00E46C86"/>
    <w:rsid w:val="00E46F51"/>
    <w:rsid w:val="00E56DDF"/>
    <w:rsid w:val="00E601F1"/>
    <w:rsid w:val="00E62325"/>
    <w:rsid w:val="00E62BC8"/>
    <w:rsid w:val="00E6626B"/>
    <w:rsid w:val="00E81E94"/>
    <w:rsid w:val="00E86756"/>
    <w:rsid w:val="00E90C20"/>
    <w:rsid w:val="00E94A3E"/>
    <w:rsid w:val="00E970BD"/>
    <w:rsid w:val="00EA1F84"/>
    <w:rsid w:val="00EC5F6B"/>
    <w:rsid w:val="00ED61D5"/>
    <w:rsid w:val="00ED698F"/>
    <w:rsid w:val="00EF009B"/>
    <w:rsid w:val="00EF170D"/>
    <w:rsid w:val="00EF3710"/>
    <w:rsid w:val="00EF41F6"/>
    <w:rsid w:val="00EF561F"/>
    <w:rsid w:val="00EF7657"/>
    <w:rsid w:val="00F029D7"/>
    <w:rsid w:val="00F036DF"/>
    <w:rsid w:val="00F04DC5"/>
    <w:rsid w:val="00F05DEB"/>
    <w:rsid w:val="00F078A8"/>
    <w:rsid w:val="00F1097B"/>
    <w:rsid w:val="00F16AAC"/>
    <w:rsid w:val="00F1781C"/>
    <w:rsid w:val="00F27765"/>
    <w:rsid w:val="00F35952"/>
    <w:rsid w:val="00F42696"/>
    <w:rsid w:val="00F47E49"/>
    <w:rsid w:val="00F5101D"/>
    <w:rsid w:val="00F54641"/>
    <w:rsid w:val="00F63CAA"/>
    <w:rsid w:val="00F668D2"/>
    <w:rsid w:val="00F76084"/>
    <w:rsid w:val="00F8077C"/>
    <w:rsid w:val="00F80816"/>
    <w:rsid w:val="00F82AC1"/>
    <w:rsid w:val="00F923FD"/>
    <w:rsid w:val="00F95182"/>
    <w:rsid w:val="00FA4C05"/>
    <w:rsid w:val="00FA626A"/>
    <w:rsid w:val="00FB5A2C"/>
    <w:rsid w:val="00FC0308"/>
    <w:rsid w:val="00FC08E6"/>
    <w:rsid w:val="00FC1741"/>
    <w:rsid w:val="00FC7796"/>
    <w:rsid w:val="00FD0990"/>
    <w:rsid w:val="00FD2857"/>
    <w:rsid w:val="00FD48E4"/>
    <w:rsid w:val="00FE5C6C"/>
    <w:rsid w:val="00FE69E2"/>
    <w:rsid w:val="00FF1E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A51C55-BEC7-4257-A572-3DB51961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274D9"/>
    <w:pPr>
      <w:widowControl w:val="0"/>
    </w:pPr>
    <w:rPr>
      <w:rFonts w:ascii="Times New Roman" w:eastAsia="新細明體" w:hAnsi="Times New Roman" w:cs="Times New Roman"/>
      <w:szCs w:val="24"/>
    </w:rPr>
  </w:style>
  <w:style w:type="paragraph" w:styleId="1">
    <w:name w:val="heading 1"/>
    <w:basedOn w:val="a2"/>
    <w:next w:val="a2"/>
    <w:link w:val="10"/>
    <w:uiPriority w:val="9"/>
    <w:qFormat/>
    <w:rsid w:val="00A274D9"/>
    <w:pPr>
      <w:keepNext/>
      <w:spacing w:before="180" w:after="180" w:line="720" w:lineRule="atLeast"/>
      <w:outlineLvl w:val="0"/>
    </w:pPr>
    <w:rPr>
      <w:rFonts w:ascii="Cambria" w:hAnsi="Cambria"/>
      <w:b/>
      <w:bCs/>
      <w:kern w:val="52"/>
      <w:sz w:val="52"/>
      <w:szCs w:val="52"/>
    </w:rPr>
  </w:style>
  <w:style w:type="paragraph" w:styleId="2">
    <w:name w:val="heading 2"/>
    <w:basedOn w:val="a2"/>
    <w:next w:val="a2"/>
    <w:link w:val="20"/>
    <w:uiPriority w:val="9"/>
    <w:unhideWhenUsed/>
    <w:qFormat/>
    <w:rsid w:val="00A274D9"/>
    <w:pPr>
      <w:keepNext/>
      <w:spacing w:line="720" w:lineRule="atLeast"/>
      <w:outlineLvl w:val="1"/>
    </w:pPr>
    <w:rPr>
      <w:rFonts w:ascii="Cambria" w:hAnsi="Cambria"/>
      <w:b/>
      <w:bCs/>
      <w:sz w:val="48"/>
      <w:szCs w:val="48"/>
    </w:rPr>
  </w:style>
  <w:style w:type="paragraph" w:styleId="30">
    <w:name w:val="heading 3"/>
    <w:basedOn w:val="a2"/>
    <w:next w:val="a2"/>
    <w:link w:val="31"/>
    <w:uiPriority w:val="9"/>
    <w:semiHidden/>
    <w:unhideWhenUsed/>
    <w:qFormat/>
    <w:rsid w:val="00A274D9"/>
    <w:pPr>
      <w:keepNext/>
      <w:spacing w:line="720" w:lineRule="atLeast"/>
      <w:outlineLvl w:val="2"/>
    </w:pPr>
    <w:rPr>
      <w:rFonts w:ascii="Cambria" w:hAnsi="Cambria"/>
      <w:b/>
      <w:bCs/>
      <w:sz w:val="36"/>
      <w:szCs w:val="3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nhideWhenUsed/>
    <w:rsid w:val="00A274D9"/>
    <w:pPr>
      <w:tabs>
        <w:tab w:val="center" w:pos="4153"/>
        <w:tab w:val="right" w:pos="8306"/>
      </w:tabs>
      <w:snapToGrid w:val="0"/>
    </w:pPr>
    <w:rPr>
      <w:sz w:val="20"/>
      <w:szCs w:val="20"/>
    </w:rPr>
  </w:style>
  <w:style w:type="character" w:customStyle="1" w:styleId="a7">
    <w:name w:val="頁首 字元"/>
    <w:basedOn w:val="a3"/>
    <w:link w:val="a6"/>
    <w:uiPriority w:val="99"/>
    <w:rsid w:val="00A274D9"/>
    <w:rPr>
      <w:sz w:val="20"/>
      <w:szCs w:val="20"/>
    </w:rPr>
  </w:style>
  <w:style w:type="paragraph" w:styleId="a8">
    <w:name w:val="footer"/>
    <w:basedOn w:val="a2"/>
    <w:link w:val="a9"/>
    <w:uiPriority w:val="99"/>
    <w:unhideWhenUsed/>
    <w:rsid w:val="00A274D9"/>
    <w:pPr>
      <w:tabs>
        <w:tab w:val="center" w:pos="4153"/>
        <w:tab w:val="right" w:pos="8306"/>
      </w:tabs>
      <w:snapToGrid w:val="0"/>
    </w:pPr>
    <w:rPr>
      <w:sz w:val="20"/>
      <w:szCs w:val="20"/>
    </w:rPr>
  </w:style>
  <w:style w:type="character" w:customStyle="1" w:styleId="a9">
    <w:name w:val="頁尾 字元"/>
    <w:basedOn w:val="a3"/>
    <w:link w:val="a8"/>
    <w:uiPriority w:val="99"/>
    <w:rsid w:val="00A274D9"/>
    <w:rPr>
      <w:sz w:val="20"/>
      <w:szCs w:val="20"/>
    </w:rPr>
  </w:style>
  <w:style w:type="character" w:customStyle="1" w:styleId="10">
    <w:name w:val="標題 1 字元"/>
    <w:basedOn w:val="a3"/>
    <w:link w:val="1"/>
    <w:rsid w:val="00A274D9"/>
    <w:rPr>
      <w:rFonts w:ascii="Cambria" w:eastAsia="新細明體" w:hAnsi="Cambria" w:cs="Times New Roman"/>
      <w:b/>
      <w:bCs/>
      <w:kern w:val="52"/>
      <w:sz w:val="52"/>
      <w:szCs w:val="52"/>
    </w:rPr>
  </w:style>
  <w:style w:type="character" w:customStyle="1" w:styleId="20">
    <w:name w:val="標題 2 字元"/>
    <w:basedOn w:val="a3"/>
    <w:link w:val="2"/>
    <w:rsid w:val="00A274D9"/>
    <w:rPr>
      <w:rFonts w:ascii="Cambria" w:eastAsia="新細明體" w:hAnsi="Cambria" w:cs="Times New Roman"/>
      <w:b/>
      <w:bCs/>
      <w:sz w:val="48"/>
      <w:szCs w:val="48"/>
    </w:rPr>
  </w:style>
  <w:style w:type="character" w:customStyle="1" w:styleId="31">
    <w:name w:val="標題 3 字元"/>
    <w:basedOn w:val="a3"/>
    <w:link w:val="30"/>
    <w:uiPriority w:val="9"/>
    <w:semiHidden/>
    <w:rsid w:val="00A274D9"/>
    <w:rPr>
      <w:rFonts w:ascii="Cambria" w:eastAsia="新細明體" w:hAnsi="Cambria" w:cs="Times New Roman"/>
      <w:b/>
      <w:bCs/>
      <w:sz w:val="36"/>
      <w:szCs w:val="36"/>
    </w:rPr>
  </w:style>
  <w:style w:type="paragraph" w:customStyle="1" w:styleId="11">
    <w:name w:val="字元1"/>
    <w:basedOn w:val="a2"/>
    <w:autoRedefine/>
    <w:rsid w:val="00A274D9"/>
    <w:pPr>
      <w:widowControl/>
      <w:spacing w:after="160" w:line="240" w:lineRule="exact"/>
    </w:pPr>
    <w:rPr>
      <w:rFonts w:ascii="Verdana" w:hAnsi="Verdana"/>
      <w:color w:val="222288"/>
      <w:kern w:val="0"/>
      <w:sz w:val="20"/>
      <w:szCs w:val="20"/>
      <w:lang w:eastAsia="zh-CN" w:bidi="hi-IN"/>
    </w:rPr>
  </w:style>
  <w:style w:type="paragraph" w:styleId="aa">
    <w:name w:val="Body Text Indent"/>
    <w:basedOn w:val="a2"/>
    <w:link w:val="ab"/>
    <w:rsid w:val="00A274D9"/>
    <w:pPr>
      <w:spacing w:beforeLines="50" w:before="180" w:line="440" w:lineRule="exact"/>
      <w:ind w:left="2240" w:hangingChars="800" w:hanging="2240"/>
      <w:jc w:val="both"/>
    </w:pPr>
    <w:rPr>
      <w:rFonts w:eastAsia="標楷體"/>
      <w:sz w:val="28"/>
      <w:shd w:val="pct15" w:color="auto" w:fill="FFFFFF"/>
    </w:rPr>
  </w:style>
  <w:style w:type="character" w:customStyle="1" w:styleId="ab">
    <w:name w:val="本文縮排 字元"/>
    <w:basedOn w:val="a3"/>
    <w:link w:val="aa"/>
    <w:rsid w:val="00A274D9"/>
    <w:rPr>
      <w:rFonts w:ascii="Times New Roman" w:eastAsia="標楷體" w:hAnsi="Times New Roman" w:cs="Times New Roman"/>
      <w:sz w:val="28"/>
      <w:szCs w:val="24"/>
    </w:rPr>
  </w:style>
  <w:style w:type="character" w:styleId="ac">
    <w:name w:val="page number"/>
    <w:basedOn w:val="a3"/>
    <w:rsid w:val="00A274D9"/>
  </w:style>
  <w:style w:type="paragraph" w:styleId="32">
    <w:name w:val="Body Text Indent 3"/>
    <w:basedOn w:val="a2"/>
    <w:link w:val="33"/>
    <w:rsid w:val="00A274D9"/>
    <w:pPr>
      <w:spacing w:line="500" w:lineRule="exact"/>
      <w:ind w:leftChars="266" w:left="638"/>
    </w:pPr>
    <w:rPr>
      <w:rFonts w:ascii="標楷體" w:eastAsia="標楷體" w:hAnsi="標楷體"/>
      <w:sz w:val="28"/>
      <w:szCs w:val="32"/>
    </w:rPr>
  </w:style>
  <w:style w:type="character" w:customStyle="1" w:styleId="33">
    <w:name w:val="本文縮排 3 字元"/>
    <w:basedOn w:val="a3"/>
    <w:link w:val="32"/>
    <w:rsid w:val="00A274D9"/>
    <w:rPr>
      <w:rFonts w:ascii="標楷體" w:eastAsia="標楷體" w:hAnsi="標楷體" w:cs="Times New Roman"/>
      <w:sz w:val="28"/>
      <w:szCs w:val="32"/>
    </w:rPr>
  </w:style>
  <w:style w:type="paragraph" w:styleId="ad">
    <w:name w:val="Body Text"/>
    <w:basedOn w:val="a2"/>
    <w:link w:val="ae"/>
    <w:rsid w:val="00A274D9"/>
    <w:pPr>
      <w:spacing w:line="480" w:lineRule="exact"/>
    </w:pPr>
    <w:rPr>
      <w:rFonts w:eastAsia="標楷體"/>
      <w:b/>
      <w:bCs/>
      <w:sz w:val="28"/>
    </w:rPr>
  </w:style>
  <w:style w:type="character" w:customStyle="1" w:styleId="ae">
    <w:name w:val="本文 字元"/>
    <w:basedOn w:val="a3"/>
    <w:link w:val="ad"/>
    <w:rsid w:val="00A274D9"/>
    <w:rPr>
      <w:rFonts w:ascii="Times New Roman" w:eastAsia="標楷體" w:hAnsi="Times New Roman" w:cs="Times New Roman"/>
      <w:b/>
      <w:bCs/>
      <w:sz w:val="28"/>
      <w:szCs w:val="24"/>
    </w:rPr>
  </w:style>
  <w:style w:type="paragraph" w:styleId="af">
    <w:name w:val="Balloon Text"/>
    <w:basedOn w:val="a2"/>
    <w:link w:val="af0"/>
    <w:rsid w:val="00A274D9"/>
    <w:rPr>
      <w:rFonts w:ascii="Arial" w:hAnsi="Arial"/>
      <w:sz w:val="18"/>
      <w:szCs w:val="18"/>
    </w:rPr>
  </w:style>
  <w:style w:type="character" w:customStyle="1" w:styleId="af0">
    <w:name w:val="註解方塊文字 字元"/>
    <w:basedOn w:val="a3"/>
    <w:link w:val="af"/>
    <w:rsid w:val="00A274D9"/>
    <w:rPr>
      <w:rFonts w:ascii="Arial" w:eastAsia="新細明體" w:hAnsi="Arial" w:cs="Times New Roman"/>
      <w:sz w:val="18"/>
      <w:szCs w:val="18"/>
    </w:rPr>
  </w:style>
  <w:style w:type="paragraph" w:styleId="Web">
    <w:name w:val="Normal (Web)"/>
    <w:basedOn w:val="a2"/>
    <w:qFormat/>
    <w:rsid w:val="00A274D9"/>
    <w:pPr>
      <w:widowControl/>
      <w:spacing w:before="100" w:beforeAutospacing="1" w:after="100" w:afterAutospacing="1"/>
    </w:pPr>
    <w:rPr>
      <w:rFonts w:ascii="Arial Unicode MS" w:eastAsia="Arial Unicode MS" w:hAnsi="Arial Unicode MS" w:cs="Arial Unicode MS"/>
      <w:kern w:val="0"/>
    </w:rPr>
  </w:style>
  <w:style w:type="table" w:styleId="af1">
    <w:name w:val="Table Grid"/>
    <w:basedOn w:val="a4"/>
    <w:rsid w:val="00A274D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qFormat/>
    <w:rsid w:val="00A274D9"/>
    <w:rPr>
      <w:b/>
      <w:bCs/>
    </w:rPr>
  </w:style>
  <w:style w:type="paragraph" w:customStyle="1" w:styleId="a00">
    <w:name w:val="a0"/>
    <w:basedOn w:val="a2"/>
    <w:rsid w:val="00A274D9"/>
    <w:pPr>
      <w:widowControl/>
      <w:spacing w:before="100" w:beforeAutospacing="1" w:after="100" w:afterAutospacing="1"/>
    </w:pPr>
    <w:rPr>
      <w:rFonts w:ascii="Arial Unicode MS" w:eastAsia="Arial Unicode MS" w:hAnsi="Arial Unicode MS" w:cs="Arial Unicode MS"/>
      <w:kern w:val="0"/>
    </w:rPr>
  </w:style>
  <w:style w:type="paragraph" w:customStyle="1" w:styleId="af3">
    <w:name w:val="字元 字元 字元 字元"/>
    <w:basedOn w:val="a2"/>
    <w:autoRedefine/>
    <w:rsid w:val="00A274D9"/>
    <w:pPr>
      <w:widowControl/>
      <w:spacing w:after="160" w:line="240" w:lineRule="exact"/>
    </w:pPr>
    <w:rPr>
      <w:rFonts w:ascii="Verdana" w:hAnsi="Verdana"/>
      <w:color w:val="222288"/>
      <w:kern w:val="0"/>
      <w:sz w:val="20"/>
      <w:szCs w:val="20"/>
      <w:lang w:eastAsia="zh-CN" w:bidi="hi-IN"/>
    </w:rPr>
  </w:style>
  <w:style w:type="paragraph" w:customStyle="1" w:styleId="af4">
    <w:name w:val="公文(後續段落)"/>
    <w:rsid w:val="00A274D9"/>
    <w:pPr>
      <w:adjustRightInd w:val="0"/>
      <w:snapToGrid w:val="0"/>
      <w:ind w:left="320"/>
      <w:jc w:val="both"/>
    </w:pPr>
    <w:rPr>
      <w:rFonts w:ascii="Times New Roman" w:eastAsia="標楷體" w:hAnsi="Times New Roman" w:cs="Times New Roman"/>
      <w:noProof/>
      <w:kern w:val="0"/>
      <w:sz w:val="32"/>
      <w:szCs w:val="20"/>
    </w:rPr>
  </w:style>
  <w:style w:type="paragraph" w:customStyle="1" w:styleId="af5">
    <w:name w:val="字元"/>
    <w:basedOn w:val="a2"/>
    <w:autoRedefine/>
    <w:rsid w:val="00A274D9"/>
    <w:pPr>
      <w:widowControl/>
      <w:spacing w:after="160" w:line="240" w:lineRule="exact"/>
    </w:pPr>
    <w:rPr>
      <w:rFonts w:ascii="Verdana" w:hAnsi="Verdana"/>
      <w:color w:val="222288"/>
      <w:kern w:val="0"/>
      <w:sz w:val="20"/>
      <w:szCs w:val="20"/>
      <w:lang w:eastAsia="zh-CN" w:bidi="hi-IN"/>
    </w:rPr>
  </w:style>
  <w:style w:type="paragraph" w:customStyle="1" w:styleId="021">
    <w:name w:val="021"/>
    <w:basedOn w:val="a2"/>
    <w:rsid w:val="00A274D9"/>
    <w:pPr>
      <w:widowControl/>
      <w:spacing w:before="100" w:beforeAutospacing="1" w:after="100" w:afterAutospacing="1"/>
    </w:pPr>
    <w:rPr>
      <w:rFonts w:ascii="新細明體" w:hAnsi="新細明體" w:cs="新細明體"/>
      <w:kern w:val="0"/>
    </w:rPr>
  </w:style>
  <w:style w:type="paragraph" w:customStyle="1" w:styleId="af6">
    <w:name w:val="公文(主持人)"/>
    <w:rsid w:val="00A274D9"/>
    <w:pPr>
      <w:adjustRightInd w:val="0"/>
      <w:snapToGrid w:val="0"/>
      <w:spacing w:before="120"/>
      <w:ind w:left="1280" w:hanging="1280"/>
    </w:pPr>
    <w:rPr>
      <w:rFonts w:ascii="Times New Roman" w:eastAsia="標楷體" w:hAnsi="Times New Roman" w:cs="Times New Roman"/>
      <w:noProof/>
      <w:kern w:val="0"/>
      <w:sz w:val="32"/>
      <w:szCs w:val="20"/>
    </w:rPr>
  </w:style>
  <w:style w:type="paragraph" w:styleId="af7">
    <w:name w:val="annotation text"/>
    <w:basedOn w:val="a2"/>
    <w:link w:val="af8"/>
    <w:rsid w:val="00A274D9"/>
  </w:style>
  <w:style w:type="character" w:customStyle="1" w:styleId="af8">
    <w:name w:val="註解文字 字元"/>
    <w:basedOn w:val="a3"/>
    <w:link w:val="af7"/>
    <w:rsid w:val="00A274D9"/>
    <w:rPr>
      <w:rFonts w:ascii="Times New Roman" w:eastAsia="新細明體" w:hAnsi="Times New Roman" w:cs="Times New Roman"/>
      <w:szCs w:val="24"/>
    </w:rPr>
  </w:style>
  <w:style w:type="paragraph" w:customStyle="1" w:styleId="310">
    <w:name w:val="本文縮排 31"/>
    <w:basedOn w:val="a2"/>
    <w:rsid w:val="00A274D9"/>
    <w:pPr>
      <w:suppressAutoHyphens/>
      <w:spacing w:line="540" w:lineRule="exact"/>
      <w:ind w:left="1200"/>
    </w:pPr>
    <w:rPr>
      <w:rFonts w:eastAsia="標楷體"/>
      <w:kern w:val="1"/>
      <w:sz w:val="28"/>
      <w:lang w:eastAsia="ar-SA"/>
    </w:rPr>
  </w:style>
  <w:style w:type="paragraph" w:customStyle="1" w:styleId="Default">
    <w:name w:val="Default"/>
    <w:rsid w:val="00A274D9"/>
    <w:pPr>
      <w:widowControl w:val="0"/>
      <w:autoSpaceDE w:val="0"/>
      <w:autoSpaceDN w:val="0"/>
      <w:adjustRightInd w:val="0"/>
    </w:pPr>
    <w:rPr>
      <w:rFonts w:ascii="標楷體" w:eastAsia="標楷體" w:hAnsi="Times New Roman" w:cs="標楷體"/>
      <w:color w:val="000000"/>
      <w:kern w:val="0"/>
      <w:szCs w:val="24"/>
    </w:rPr>
  </w:style>
  <w:style w:type="paragraph" w:customStyle="1" w:styleId="12">
    <w:name w:val="字元1"/>
    <w:basedOn w:val="a2"/>
    <w:autoRedefine/>
    <w:rsid w:val="00A274D9"/>
    <w:pPr>
      <w:widowControl/>
      <w:spacing w:after="160" w:line="240" w:lineRule="exact"/>
    </w:pPr>
    <w:rPr>
      <w:rFonts w:ascii="Verdana" w:hAnsi="Verdana"/>
      <w:color w:val="222288"/>
      <w:kern w:val="0"/>
      <w:sz w:val="20"/>
      <w:szCs w:val="20"/>
      <w:lang w:eastAsia="zh-CN" w:bidi="hi-IN"/>
    </w:rPr>
  </w:style>
  <w:style w:type="character" w:styleId="af9">
    <w:name w:val="annotation reference"/>
    <w:rsid w:val="00A274D9"/>
    <w:rPr>
      <w:sz w:val="18"/>
      <w:szCs w:val="18"/>
    </w:rPr>
  </w:style>
  <w:style w:type="paragraph" w:styleId="afa">
    <w:name w:val="annotation subject"/>
    <w:basedOn w:val="af7"/>
    <w:next w:val="af7"/>
    <w:link w:val="afb"/>
    <w:rsid w:val="00A274D9"/>
    <w:rPr>
      <w:b/>
      <w:bCs/>
    </w:rPr>
  </w:style>
  <w:style w:type="character" w:customStyle="1" w:styleId="afb">
    <w:name w:val="註解主旨 字元"/>
    <w:basedOn w:val="af8"/>
    <w:link w:val="afa"/>
    <w:rsid w:val="00A274D9"/>
    <w:rPr>
      <w:rFonts w:ascii="Times New Roman" w:eastAsia="新細明體" w:hAnsi="Times New Roman" w:cs="Times New Roman"/>
      <w:b/>
      <w:bCs/>
      <w:szCs w:val="24"/>
    </w:rPr>
  </w:style>
  <w:style w:type="character" w:styleId="afc">
    <w:name w:val="Hyperlink"/>
    <w:uiPriority w:val="99"/>
    <w:rsid w:val="00A274D9"/>
    <w:rPr>
      <w:strike w:val="0"/>
      <w:dstrike w:val="0"/>
      <w:color w:val="666666"/>
      <w:u w:val="none"/>
      <w:effect w:val="none"/>
    </w:rPr>
  </w:style>
  <w:style w:type="character" w:customStyle="1" w:styleId="we011">
    <w:name w:val="we011"/>
    <w:rsid w:val="00A274D9"/>
    <w:rPr>
      <w:rFonts w:ascii="Verdana" w:hAnsi="Verdana" w:hint="default"/>
      <w:strike w:val="0"/>
      <w:dstrike w:val="0"/>
      <w:color w:val="666666"/>
      <w:sz w:val="22"/>
      <w:szCs w:val="22"/>
      <w:u w:val="none"/>
      <w:effect w:val="none"/>
    </w:rPr>
  </w:style>
  <w:style w:type="paragraph" w:customStyle="1" w:styleId="afd">
    <w:name w:val="字元"/>
    <w:basedOn w:val="a2"/>
    <w:autoRedefine/>
    <w:rsid w:val="00A274D9"/>
    <w:pPr>
      <w:widowControl/>
      <w:spacing w:after="160" w:line="240" w:lineRule="exact"/>
    </w:pPr>
    <w:rPr>
      <w:rFonts w:ascii="Verdana" w:hAnsi="Verdana"/>
      <w:color w:val="222288"/>
      <w:kern w:val="0"/>
      <w:sz w:val="20"/>
      <w:szCs w:val="20"/>
      <w:lang w:eastAsia="zh-CN" w:bidi="hi-IN"/>
    </w:rPr>
  </w:style>
  <w:style w:type="paragraph" w:styleId="afe">
    <w:name w:val="List Paragraph"/>
    <w:basedOn w:val="a2"/>
    <w:link w:val="aff"/>
    <w:uiPriority w:val="34"/>
    <w:qFormat/>
    <w:rsid w:val="00A274D9"/>
    <w:pPr>
      <w:ind w:leftChars="200" w:left="480"/>
    </w:pPr>
    <w:rPr>
      <w:rFonts w:ascii="Calibri" w:hAnsi="Calibri"/>
      <w:szCs w:val="22"/>
    </w:rPr>
  </w:style>
  <w:style w:type="character" w:styleId="aff0">
    <w:name w:val="FollowedHyperlink"/>
    <w:rsid w:val="00A274D9"/>
    <w:rPr>
      <w:color w:val="800080"/>
      <w:u w:val="single"/>
    </w:rPr>
  </w:style>
  <w:style w:type="paragraph" w:customStyle="1" w:styleId="aff1">
    <w:name w:val="一、"/>
    <w:basedOn w:val="a2"/>
    <w:rsid w:val="00A274D9"/>
    <w:pPr>
      <w:spacing w:beforeLines="50" w:before="180" w:afterLines="50" w:after="180"/>
      <w:ind w:left="567" w:hanging="567"/>
      <w:jc w:val="both"/>
    </w:pPr>
    <w:rPr>
      <w:rFonts w:ascii="Arial" w:eastAsia="標楷體" w:hAnsi="Arial" w:cs="Arial"/>
      <w:sz w:val="27"/>
      <w:szCs w:val="27"/>
    </w:rPr>
  </w:style>
  <w:style w:type="paragraph" w:styleId="aff2">
    <w:name w:val="footnote text"/>
    <w:basedOn w:val="a2"/>
    <w:link w:val="aff3"/>
    <w:uiPriority w:val="99"/>
    <w:unhideWhenUsed/>
    <w:rsid w:val="00A274D9"/>
    <w:pPr>
      <w:snapToGrid w:val="0"/>
    </w:pPr>
    <w:rPr>
      <w:sz w:val="20"/>
      <w:szCs w:val="20"/>
    </w:rPr>
  </w:style>
  <w:style w:type="character" w:customStyle="1" w:styleId="aff3">
    <w:name w:val="註腳文字 字元"/>
    <w:basedOn w:val="a3"/>
    <w:link w:val="aff2"/>
    <w:uiPriority w:val="99"/>
    <w:rsid w:val="00A274D9"/>
    <w:rPr>
      <w:rFonts w:ascii="Times New Roman" w:eastAsia="新細明體" w:hAnsi="Times New Roman" w:cs="Times New Roman"/>
      <w:sz w:val="20"/>
      <w:szCs w:val="20"/>
    </w:rPr>
  </w:style>
  <w:style w:type="character" w:styleId="aff4">
    <w:name w:val="footnote reference"/>
    <w:uiPriority w:val="99"/>
    <w:unhideWhenUsed/>
    <w:rsid w:val="00A274D9"/>
    <w:rPr>
      <w:vertAlign w:val="superscript"/>
    </w:rPr>
  </w:style>
  <w:style w:type="paragraph" w:styleId="aff5">
    <w:name w:val="caption"/>
    <w:basedOn w:val="a2"/>
    <w:next w:val="a2"/>
    <w:qFormat/>
    <w:rsid w:val="00A274D9"/>
    <w:pPr>
      <w:spacing w:before="120" w:after="120"/>
    </w:pPr>
    <w:rPr>
      <w:rFonts w:ascii="標楷體" w:eastAsia="標楷體" w:hAnsi="標楷體"/>
      <w:b/>
      <w:bCs/>
      <w:sz w:val="32"/>
      <w:szCs w:val="20"/>
    </w:rPr>
  </w:style>
  <w:style w:type="character" w:customStyle="1" w:styleId="aff">
    <w:name w:val="清單段落 字元"/>
    <w:link w:val="afe"/>
    <w:uiPriority w:val="34"/>
    <w:rsid w:val="00A274D9"/>
    <w:rPr>
      <w:rFonts w:ascii="Calibri" w:eastAsia="新細明體" w:hAnsi="Calibri" w:cs="Times New Roman"/>
    </w:rPr>
  </w:style>
  <w:style w:type="paragraph" w:customStyle="1" w:styleId="a">
    <w:name w:val="中程層級壹標題"/>
    <w:basedOn w:val="a2"/>
    <w:link w:val="aff6"/>
    <w:qFormat/>
    <w:rsid w:val="00A274D9"/>
    <w:pPr>
      <w:numPr>
        <w:numId w:val="2"/>
      </w:numPr>
      <w:adjustRightInd w:val="0"/>
      <w:spacing w:afterLines="25" w:line="320" w:lineRule="atLeast"/>
      <w:ind w:left="482" w:hanging="482"/>
      <w:textAlignment w:val="baseline"/>
    </w:pPr>
    <w:rPr>
      <w:rFonts w:ascii="華康中黑體" w:eastAsia="華康中黑體"/>
      <w:b/>
      <w:color w:val="1F497D"/>
      <w:kern w:val="0"/>
      <w:sz w:val="40"/>
      <w:szCs w:val="40"/>
    </w:rPr>
  </w:style>
  <w:style w:type="paragraph" w:customStyle="1" w:styleId="a0">
    <w:name w:val="中程層級一標題"/>
    <w:basedOn w:val="a2"/>
    <w:qFormat/>
    <w:rsid w:val="00A274D9"/>
    <w:pPr>
      <w:numPr>
        <w:ilvl w:val="1"/>
        <w:numId w:val="2"/>
      </w:numPr>
      <w:spacing w:beforeLines="25" w:line="440" w:lineRule="exact"/>
      <w:jc w:val="both"/>
    </w:pPr>
    <w:rPr>
      <w:rFonts w:eastAsia="標楷體"/>
      <w:b/>
      <w:sz w:val="36"/>
      <w:szCs w:val="36"/>
    </w:rPr>
  </w:style>
  <w:style w:type="character" w:customStyle="1" w:styleId="aff6">
    <w:name w:val="中程層級壹標題 字元"/>
    <w:link w:val="a"/>
    <w:rsid w:val="00A274D9"/>
    <w:rPr>
      <w:rFonts w:ascii="華康中黑體" w:eastAsia="華康中黑體" w:hAnsi="Times New Roman" w:cs="Times New Roman"/>
      <w:b/>
      <w:color w:val="1F497D"/>
      <w:kern w:val="0"/>
      <w:sz w:val="40"/>
      <w:szCs w:val="40"/>
    </w:rPr>
  </w:style>
  <w:style w:type="paragraph" w:customStyle="1" w:styleId="a1">
    <w:name w:val="中程層級(一)標題"/>
    <w:basedOn w:val="afe"/>
    <w:qFormat/>
    <w:rsid w:val="00A274D9"/>
    <w:pPr>
      <w:numPr>
        <w:numId w:val="3"/>
      </w:numPr>
      <w:spacing w:line="440" w:lineRule="exact"/>
      <w:ind w:leftChars="0" w:left="0"/>
      <w:jc w:val="both"/>
    </w:pPr>
    <w:rPr>
      <w:rFonts w:ascii="Times New Roman" w:eastAsia="標楷體" w:hAnsi="Times New Roman"/>
      <w:b/>
      <w:color w:val="000000"/>
      <w:sz w:val="32"/>
      <w:szCs w:val="32"/>
      <w:shd w:val="pct15" w:color="auto" w:fill="FFFFFF"/>
    </w:rPr>
  </w:style>
  <w:style w:type="paragraph" w:styleId="aff7">
    <w:name w:val="TOC Heading"/>
    <w:basedOn w:val="1"/>
    <w:next w:val="a2"/>
    <w:uiPriority w:val="39"/>
    <w:unhideWhenUsed/>
    <w:qFormat/>
    <w:rsid w:val="00A274D9"/>
    <w:pPr>
      <w:keepLines/>
      <w:widowControl/>
      <w:spacing w:before="240" w:after="0" w:line="259" w:lineRule="auto"/>
      <w:outlineLvl w:val="9"/>
    </w:pPr>
    <w:rPr>
      <w:b w:val="0"/>
      <w:bCs w:val="0"/>
      <w:color w:val="365F91"/>
      <w:kern w:val="0"/>
      <w:sz w:val="32"/>
      <w:szCs w:val="32"/>
    </w:rPr>
  </w:style>
  <w:style w:type="paragraph" w:customStyle="1" w:styleId="aff8">
    <w:name w:val="財務規劃報告國字標題"/>
    <w:basedOn w:val="a2"/>
    <w:link w:val="aff9"/>
    <w:qFormat/>
    <w:rsid w:val="00A274D9"/>
    <w:pPr>
      <w:spacing w:line="440" w:lineRule="exact"/>
    </w:pPr>
    <w:rPr>
      <w:rFonts w:eastAsia="標楷體"/>
      <w:sz w:val="28"/>
      <w:szCs w:val="28"/>
    </w:rPr>
  </w:style>
  <w:style w:type="paragraph" w:customStyle="1" w:styleId="affa">
    <w:name w:val="財務規劃報告書大寫標題"/>
    <w:basedOn w:val="a2"/>
    <w:link w:val="affb"/>
    <w:qFormat/>
    <w:rsid w:val="00A274D9"/>
    <w:pPr>
      <w:autoSpaceDE w:val="0"/>
      <w:autoSpaceDN w:val="0"/>
      <w:adjustRightInd w:val="0"/>
      <w:spacing w:beforeLines="50" w:line="480" w:lineRule="exact"/>
    </w:pPr>
    <w:rPr>
      <w:rFonts w:ascii="標楷體" w:eastAsia="標楷體" w:hAnsi="標楷體" w:cs="DFKaiShu-SB-Estd-BF"/>
      <w:color w:val="000000"/>
      <w:kern w:val="0"/>
      <w:sz w:val="28"/>
      <w:szCs w:val="28"/>
    </w:rPr>
  </w:style>
  <w:style w:type="character" w:customStyle="1" w:styleId="aff9">
    <w:name w:val="財務規劃報告國字標題 字元"/>
    <w:link w:val="aff8"/>
    <w:rsid w:val="00A274D9"/>
    <w:rPr>
      <w:rFonts w:ascii="Times New Roman" w:eastAsia="標楷體" w:hAnsi="Times New Roman" w:cs="Times New Roman"/>
      <w:sz w:val="28"/>
      <w:szCs w:val="28"/>
    </w:rPr>
  </w:style>
  <w:style w:type="paragraph" w:styleId="21">
    <w:name w:val="toc 2"/>
    <w:basedOn w:val="a2"/>
    <w:next w:val="a2"/>
    <w:autoRedefine/>
    <w:uiPriority w:val="39"/>
    <w:unhideWhenUsed/>
    <w:rsid w:val="00A274D9"/>
    <w:pPr>
      <w:widowControl/>
      <w:spacing w:after="100" w:line="259" w:lineRule="auto"/>
      <w:ind w:left="220"/>
    </w:pPr>
    <w:rPr>
      <w:rFonts w:ascii="Calibri" w:eastAsia="標楷體" w:hAnsi="Calibri"/>
      <w:kern w:val="0"/>
      <w:sz w:val="28"/>
      <w:szCs w:val="22"/>
    </w:rPr>
  </w:style>
  <w:style w:type="character" w:customStyle="1" w:styleId="affb">
    <w:name w:val="財務規劃報告書大寫標題 字元"/>
    <w:link w:val="affa"/>
    <w:rsid w:val="00A274D9"/>
    <w:rPr>
      <w:rFonts w:ascii="標楷體" w:eastAsia="標楷體" w:hAnsi="標楷體" w:cs="DFKaiShu-SB-Estd-BF"/>
      <w:color w:val="000000"/>
      <w:kern w:val="0"/>
      <w:sz w:val="28"/>
      <w:szCs w:val="28"/>
    </w:rPr>
  </w:style>
  <w:style w:type="paragraph" w:styleId="13">
    <w:name w:val="toc 1"/>
    <w:basedOn w:val="a2"/>
    <w:next w:val="a2"/>
    <w:autoRedefine/>
    <w:uiPriority w:val="39"/>
    <w:unhideWhenUsed/>
    <w:rsid w:val="00A274D9"/>
    <w:pPr>
      <w:widowControl/>
      <w:tabs>
        <w:tab w:val="right" w:leader="dot" w:pos="9628"/>
      </w:tabs>
      <w:spacing w:after="100" w:line="259" w:lineRule="auto"/>
      <w:jc w:val="center"/>
    </w:pPr>
    <w:rPr>
      <w:rFonts w:ascii="Calibri" w:eastAsia="標楷體" w:hAnsi="Calibri"/>
      <w:b/>
      <w:kern w:val="0"/>
      <w:sz w:val="32"/>
      <w:szCs w:val="40"/>
    </w:rPr>
  </w:style>
  <w:style w:type="paragraph" w:styleId="34">
    <w:name w:val="toc 3"/>
    <w:basedOn w:val="a2"/>
    <w:next w:val="a2"/>
    <w:autoRedefine/>
    <w:uiPriority w:val="39"/>
    <w:unhideWhenUsed/>
    <w:rsid w:val="00A274D9"/>
    <w:pPr>
      <w:widowControl/>
      <w:spacing w:after="100" w:line="259" w:lineRule="auto"/>
      <w:ind w:left="440"/>
    </w:pPr>
    <w:rPr>
      <w:rFonts w:ascii="Calibri" w:hAnsi="Calibri"/>
      <w:kern w:val="0"/>
      <w:sz w:val="22"/>
      <w:szCs w:val="22"/>
    </w:rPr>
  </w:style>
  <w:style w:type="table" w:customStyle="1" w:styleId="14">
    <w:name w:val="表格格線1"/>
    <w:basedOn w:val="a4"/>
    <w:next w:val="af1"/>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
    <w:name w:val="表格格線2"/>
    <w:basedOn w:val="a4"/>
    <w:next w:val="af1"/>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表格格線3"/>
    <w:basedOn w:val="a4"/>
    <w:next w:val="af1"/>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表格格線4"/>
    <w:basedOn w:val="a4"/>
    <w:next w:val="af1"/>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表格格線5"/>
    <w:basedOn w:val="a4"/>
    <w:next w:val="af1"/>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表格格線11"/>
    <w:basedOn w:val="a4"/>
    <w:next w:val="af1"/>
    <w:uiPriority w:val="59"/>
    <w:rsid w:val="00A274D9"/>
    <w:rPr>
      <w:rFonts w:ascii="Calibri" w:eastAsia="新細明體"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c">
    <w:name w:val="endnote text"/>
    <w:basedOn w:val="a2"/>
    <w:link w:val="affd"/>
    <w:uiPriority w:val="99"/>
    <w:unhideWhenUsed/>
    <w:rsid w:val="00A274D9"/>
    <w:pPr>
      <w:snapToGrid w:val="0"/>
      <w:spacing w:line="480" w:lineRule="exact"/>
    </w:pPr>
    <w:rPr>
      <w:rFonts w:ascii="Calibri" w:hAnsi="Calibri"/>
      <w:szCs w:val="22"/>
    </w:rPr>
  </w:style>
  <w:style w:type="character" w:customStyle="1" w:styleId="affd">
    <w:name w:val="章節附註文字 字元"/>
    <w:basedOn w:val="a3"/>
    <w:link w:val="affc"/>
    <w:uiPriority w:val="99"/>
    <w:rsid w:val="00A274D9"/>
    <w:rPr>
      <w:rFonts w:ascii="Calibri" w:eastAsia="新細明體" w:hAnsi="Calibri" w:cs="Times New Roman"/>
    </w:rPr>
  </w:style>
  <w:style w:type="character" w:styleId="affe">
    <w:name w:val="endnote reference"/>
    <w:uiPriority w:val="99"/>
    <w:unhideWhenUsed/>
    <w:rsid w:val="00A274D9"/>
    <w:rPr>
      <w:vertAlign w:val="superscript"/>
    </w:rPr>
  </w:style>
  <w:style w:type="paragraph" w:styleId="40">
    <w:name w:val="toc 4"/>
    <w:basedOn w:val="a2"/>
    <w:next w:val="a2"/>
    <w:autoRedefine/>
    <w:rsid w:val="00A274D9"/>
    <w:pPr>
      <w:tabs>
        <w:tab w:val="right" w:leader="dot" w:pos="9677"/>
      </w:tabs>
      <w:spacing w:line="400" w:lineRule="exact"/>
      <w:ind w:leftChars="600" w:left="1440"/>
    </w:pPr>
    <w:rPr>
      <w:rFonts w:ascii="標楷體" w:eastAsia="標楷體" w:hAnsi="標楷體"/>
      <w:b/>
      <w:color w:val="000000"/>
      <w:sz w:val="28"/>
      <w:szCs w:val="28"/>
    </w:rPr>
  </w:style>
  <w:style w:type="paragraph" w:styleId="afff">
    <w:name w:val="Block Text"/>
    <w:basedOn w:val="a2"/>
    <w:rsid w:val="00A274D9"/>
    <w:pPr>
      <w:ind w:left="113" w:right="113"/>
    </w:pPr>
    <w:rPr>
      <w:rFonts w:eastAsia="標楷體"/>
      <w:szCs w:val="20"/>
    </w:rPr>
  </w:style>
  <w:style w:type="numbering" w:customStyle="1" w:styleId="15">
    <w:name w:val="無清單1"/>
    <w:next w:val="a5"/>
    <w:uiPriority w:val="99"/>
    <w:semiHidden/>
    <w:unhideWhenUsed/>
    <w:rsid w:val="00A274D9"/>
  </w:style>
  <w:style w:type="paragraph" w:styleId="23">
    <w:name w:val="Body Text Indent 2"/>
    <w:basedOn w:val="a2"/>
    <w:link w:val="24"/>
    <w:rsid w:val="00A274D9"/>
    <w:pPr>
      <w:ind w:left="2"/>
    </w:pPr>
    <w:rPr>
      <w:rFonts w:eastAsia="標楷體"/>
    </w:rPr>
  </w:style>
  <w:style w:type="character" w:customStyle="1" w:styleId="24">
    <w:name w:val="本文縮排 2 字元"/>
    <w:basedOn w:val="a3"/>
    <w:link w:val="23"/>
    <w:rsid w:val="00A274D9"/>
    <w:rPr>
      <w:rFonts w:ascii="Times New Roman" w:eastAsia="標楷體" w:hAnsi="Times New Roman" w:cs="Times New Roman"/>
      <w:szCs w:val="24"/>
    </w:rPr>
  </w:style>
  <w:style w:type="paragraph" w:styleId="afff0">
    <w:name w:val="Note Heading"/>
    <w:basedOn w:val="a2"/>
    <w:next w:val="a2"/>
    <w:link w:val="afff1"/>
    <w:rsid w:val="00A274D9"/>
    <w:pPr>
      <w:jc w:val="center"/>
    </w:pPr>
    <w:rPr>
      <w:rFonts w:ascii="標楷體" w:eastAsia="標楷體" w:hAnsi="標楷體"/>
    </w:rPr>
  </w:style>
  <w:style w:type="character" w:customStyle="1" w:styleId="afff1">
    <w:name w:val="註釋標題 字元"/>
    <w:basedOn w:val="a3"/>
    <w:link w:val="afff0"/>
    <w:rsid w:val="00A274D9"/>
    <w:rPr>
      <w:rFonts w:ascii="標楷體" w:eastAsia="標楷體" w:hAnsi="標楷體" w:cs="Times New Roman"/>
      <w:szCs w:val="24"/>
    </w:rPr>
  </w:style>
  <w:style w:type="paragraph" w:styleId="afff2">
    <w:name w:val="Closing"/>
    <w:basedOn w:val="a2"/>
    <w:link w:val="afff3"/>
    <w:rsid w:val="00A274D9"/>
    <w:pPr>
      <w:ind w:leftChars="1800" w:left="100"/>
    </w:pPr>
    <w:rPr>
      <w:rFonts w:ascii="標楷體" w:eastAsia="標楷體" w:hAnsi="標楷體"/>
    </w:rPr>
  </w:style>
  <w:style w:type="character" w:customStyle="1" w:styleId="afff3">
    <w:name w:val="結語 字元"/>
    <w:basedOn w:val="a3"/>
    <w:link w:val="afff2"/>
    <w:rsid w:val="00A274D9"/>
    <w:rPr>
      <w:rFonts w:ascii="標楷體" w:eastAsia="標楷體" w:hAnsi="標楷體" w:cs="Times New Roman"/>
      <w:szCs w:val="24"/>
    </w:rPr>
  </w:style>
  <w:style w:type="paragraph" w:customStyle="1" w:styleId="3">
    <w:name w:val="樣式3"/>
    <w:basedOn w:val="a2"/>
    <w:link w:val="36"/>
    <w:qFormat/>
    <w:rsid w:val="00A274D9"/>
    <w:pPr>
      <w:numPr>
        <w:numId w:val="4"/>
      </w:numPr>
    </w:pPr>
    <w:rPr>
      <w:rFonts w:ascii="標楷體" w:eastAsia="標楷體" w:hAnsi="標楷體" w:cs="標楷體"/>
      <w:b/>
      <w:bCs/>
      <w:sz w:val="32"/>
      <w:szCs w:val="32"/>
    </w:rPr>
  </w:style>
  <w:style w:type="character" w:customStyle="1" w:styleId="36">
    <w:name w:val="樣式3 字元"/>
    <w:link w:val="3"/>
    <w:locked/>
    <w:rsid w:val="00A274D9"/>
    <w:rPr>
      <w:rFonts w:ascii="標楷體" w:eastAsia="標楷體" w:hAnsi="標楷體" w:cs="標楷體"/>
      <w:b/>
      <w:bCs/>
      <w:sz w:val="32"/>
      <w:szCs w:val="32"/>
    </w:rPr>
  </w:style>
  <w:style w:type="paragraph" w:customStyle="1" w:styleId="TableParagraph">
    <w:name w:val="Table Paragraph"/>
    <w:basedOn w:val="a2"/>
    <w:uiPriority w:val="1"/>
    <w:qFormat/>
    <w:rsid w:val="00A274D9"/>
    <w:rPr>
      <w:rFonts w:ascii="Calibri" w:hAnsi="Calibri"/>
      <w:kern w:val="0"/>
      <w:sz w:val="22"/>
      <w:szCs w:val="22"/>
      <w:lang w:eastAsia="en-US"/>
    </w:rPr>
  </w:style>
  <w:style w:type="paragraph" w:customStyle="1" w:styleId="16">
    <w:name w:val="清單段落1"/>
    <w:basedOn w:val="a2"/>
    <w:link w:val="ListParagraphChar"/>
    <w:rsid w:val="00A274D9"/>
    <w:pPr>
      <w:ind w:leftChars="200" w:left="480"/>
    </w:pPr>
    <w:rPr>
      <w:rFonts w:ascii="Calibri" w:hAnsi="Calibri"/>
      <w:kern w:val="0"/>
      <w:sz w:val="20"/>
      <w:szCs w:val="20"/>
    </w:rPr>
  </w:style>
  <w:style w:type="character" w:customStyle="1" w:styleId="ListParagraphChar">
    <w:name w:val="List Paragraph Char"/>
    <w:link w:val="16"/>
    <w:locked/>
    <w:rsid w:val="00A274D9"/>
    <w:rPr>
      <w:rFonts w:ascii="Calibri" w:eastAsia="新細明體" w:hAnsi="Calibri" w:cs="Times New Roman"/>
      <w:kern w:val="0"/>
      <w:sz w:val="20"/>
      <w:szCs w:val="20"/>
    </w:rPr>
  </w:style>
  <w:style w:type="paragraph" w:styleId="afff4">
    <w:name w:val="Date"/>
    <w:basedOn w:val="a2"/>
    <w:next w:val="a2"/>
    <w:link w:val="afff5"/>
    <w:uiPriority w:val="99"/>
    <w:semiHidden/>
    <w:unhideWhenUsed/>
    <w:rsid w:val="00C327BB"/>
    <w:pPr>
      <w:jc w:val="right"/>
    </w:pPr>
  </w:style>
  <w:style w:type="character" w:customStyle="1" w:styleId="afff5">
    <w:name w:val="日期 字元"/>
    <w:basedOn w:val="a3"/>
    <w:link w:val="afff4"/>
    <w:uiPriority w:val="99"/>
    <w:semiHidden/>
    <w:rsid w:val="00C327BB"/>
    <w:rPr>
      <w:rFonts w:ascii="Times New Roman" w:eastAsia="新細明體" w:hAnsi="Times New Roman" w:cs="Times New Roman"/>
      <w:szCs w:val="24"/>
    </w:rPr>
  </w:style>
  <w:style w:type="paragraph" w:customStyle="1" w:styleId="afff6">
    <w:name w:val="字元"/>
    <w:basedOn w:val="a2"/>
    <w:autoRedefine/>
    <w:rsid w:val="00826610"/>
    <w:pPr>
      <w:widowControl/>
      <w:spacing w:after="160" w:line="240" w:lineRule="exact"/>
    </w:pPr>
    <w:rPr>
      <w:rFonts w:ascii="Verdana" w:hAnsi="Verdana"/>
      <w:color w:val="222288"/>
      <w:kern w:val="0"/>
      <w:sz w:val="20"/>
      <w:szCs w:val="20"/>
      <w:lang w:eastAsia="zh-CN" w:bidi="hi-IN"/>
    </w:rPr>
  </w:style>
  <w:style w:type="table" w:customStyle="1" w:styleId="TableGrid">
    <w:name w:val="TableGrid"/>
    <w:rsid w:val="003D42DF"/>
    <w:tblPr>
      <w:tblCellMar>
        <w:top w:w="0" w:type="dxa"/>
        <w:left w:w="0" w:type="dxa"/>
        <w:bottom w:w="0" w:type="dxa"/>
        <w:right w:w="0" w:type="dxa"/>
      </w:tblCellMar>
    </w:tblPr>
  </w:style>
  <w:style w:type="paragraph" w:customStyle="1" w:styleId="class18">
    <w:name w:val="class18"/>
    <w:basedOn w:val="a2"/>
    <w:rsid w:val="00F47E49"/>
    <w:pPr>
      <w:widowControl/>
      <w:ind w:left="960" w:hanging="640"/>
    </w:pPr>
    <w:rPr>
      <w:rFonts w:ascii="標楷體" w:eastAsia="標楷體" w:hAnsi="標楷體" w:cs="新細明體"/>
      <w:color w:val="000000"/>
      <w:kern w:val="0"/>
      <w:sz w:val="32"/>
      <w:szCs w:val="32"/>
    </w:rPr>
  </w:style>
  <w:style w:type="paragraph" w:customStyle="1" w:styleId="class43">
    <w:name w:val="class43"/>
    <w:basedOn w:val="a2"/>
    <w:rsid w:val="00F47E49"/>
    <w:pPr>
      <w:widowControl/>
      <w:ind w:left="960" w:hanging="640"/>
    </w:pPr>
    <w:rPr>
      <w:rFonts w:ascii="標楷體" w:eastAsia="標楷體" w:hAnsi="標楷體" w:cs="新細明體"/>
      <w:color w:val="000000"/>
      <w:kern w:val="0"/>
      <w:sz w:val="32"/>
      <w:szCs w:val="32"/>
    </w:rPr>
  </w:style>
  <w:style w:type="paragraph" w:customStyle="1" w:styleId="class52">
    <w:name w:val="class52"/>
    <w:basedOn w:val="a2"/>
    <w:rsid w:val="00F47E49"/>
    <w:pPr>
      <w:widowControl/>
      <w:ind w:left="1280" w:hanging="640"/>
    </w:pPr>
    <w:rPr>
      <w:rFonts w:ascii="標楷體" w:eastAsia="標楷體" w:hAnsi="標楷體" w:cs="新細明體"/>
      <w:color w:val="000000"/>
      <w:kern w:val="0"/>
      <w:sz w:val="32"/>
      <w:szCs w:val="32"/>
    </w:rPr>
  </w:style>
  <w:style w:type="paragraph" w:customStyle="1" w:styleId="class61">
    <w:name w:val="class61"/>
    <w:basedOn w:val="a2"/>
    <w:rsid w:val="00F47E49"/>
    <w:pPr>
      <w:widowControl/>
      <w:ind w:left="1600" w:hanging="640"/>
    </w:pPr>
    <w:rPr>
      <w:rFonts w:ascii="標楷體" w:eastAsia="標楷體" w:hAnsi="標楷體" w:cs="新細明體"/>
      <w:color w:val="000000"/>
      <w:kern w:val="0"/>
      <w:sz w:val="32"/>
      <w:szCs w:val="32"/>
    </w:rPr>
  </w:style>
  <w:style w:type="paragraph" w:customStyle="1" w:styleId="class118">
    <w:name w:val="class118"/>
    <w:basedOn w:val="a2"/>
    <w:rsid w:val="00F47E49"/>
    <w:pPr>
      <w:widowControl/>
      <w:ind w:left="1600" w:hanging="640"/>
    </w:pPr>
    <w:rPr>
      <w:rFonts w:ascii="標楷體" w:eastAsia="標楷體" w:hAnsi="標楷體" w:cs="新細明體"/>
      <w:color w:val="000000"/>
      <w:kern w:val="0"/>
      <w:sz w:val="32"/>
      <w:szCs w:val="32"/>
    </w:rPr>
  </w:style>
  <w:style w:type="paragraph" w:customStyle="1" w:styleId="class155">
    <w:name w:val="class155"/>
    <w:basedOn w:val="a2"/>
    <w:rsid w:val="00F47E49"/>
    <w:pPr>
      <w:widowControl/>
      <w:ind w:left="1600" w:hanging="640"/>
    </w:pPr>
    <w:rPr>
      <w:rFonts w:ascii="標楷體" w:eastAsia="標楷體" w:hAnsi="標楷體" w:cs="新細明體"/>
      <w:color w:val="000000"/>
      <w:kern w:val="0"/>
      <w:sz w:val="32"/>
      <w:szCs w:val="32"/>
    </w:rPr>
  </w:style>
  <w:style w:type="paragraph" w:customStyle="1" w:styleId="class184">
    <w:name w:val="class184"/>
    <w:basedOn w:val="a2"/>
    <w:rsid w:val="00F47E49"/>
    <w:pPr>
      <w:widowControl/>
      <w:ind w:left="1280" w:hanging="640"/>
    </w:pPr>
    <w:rPr>
      <w:rFonts w:ascii="標楷體" w:eastAsia="標楷體" w:hAnsi="標楷體" w:cs="新細明體"/>
      <w:color w:val="000000"/>
      <w:kern w:val="0"/>
      <w:sz w:val="32"/>
      <w:szCs w:val="32"/>
    </w:rPr>
  </w:style>
  <w:style w:type="paragraph" w:customStyle="1" w:styleId="class237">
    <w:name w:val="class237"/>
    <w:basedOn w:val="a2"/>
    <w:rsid w:val="00F47E49"/>
    <w:pPr>
      <w:widowControl/>
      <w:ind w:left="1600" w:hanging="640"/>
    </w:pPr>
    <w:rPr>
      <w:rFonts w:ascii="標楷體" w:eastAsia="標楷體" w:hAnsi="標楷體" w:cs="新細明體"/>
      <w:color w:val="000000"/>
      <w:kern w:val="0"/>
      <w:sz w:val="32"/>
      <w:szCs w:val="32"/>
    </w:rPr>
  </w:style>
  <w:style w:type="paragraph" w:customStyle="1" w:styleId="class254">
    <w:name w:val="class254"/>
    <w:basedOn w:val="a2"/>
    <w:rsid w:val="00F47E49"/>
    <w:pPr>
      <w:widowControl/>
      <w:ind w:left="1600" w:hanging="640"/>
    </w:pPr>
    <w:rPr>
      <w:rFonts w:ascii="標楷體" w:eastAsia="標楷體" w:hAnsi="標楷體" w:cs="新細明體"/>
      <w:color w:val="000000"/>
      <w:kern w:val="0"/>
      <w:sz w:val="32"/>
      <w:szCs w:val="32"/>
    </w:rPr>
  </w:style>
  <w:style w:type="paragraph" w:customStyle="1" w:styleId="class275">
    <w:name w:val="class275"/>
    <w:basedOn w:val="a2"/>
    <w:rsid w:val="00F47E49"/>
    <w:pPr>
      <w:widowControl/>
      <w:ind w:left="1600" w:hanging="640"/>
    </w:pPr>
    <w:rPr>
      <w:rFonts w:ascii="標楷體" w:eastAsia="標楷體" w:hAnsi="標楷體" w:cs="新細明體"/>
      <w:color w:val="000000"/>
      <w:kern w:val="0"/>
      <w:sz w:val="32"/>
      <w:szCs w:val="32"/>
    </w:rPr>
  </w:style>
  <w:style w:type="character" w:customStyle="1" w:styleId="class19">
    <w:name w:val="class19"/>
    <w:rsid w:val="00F47E49"/>
  </w:style>
  <w:style w:type="character" w:customStyle="1" w:styleId="class44">
    <w:name w:val="class44"/>
    <w:rsid w:val="00F47E49"/>
  </w:style>
  <w:style w:type="character" w:customStyle="1" w:styleId="class46">
    <w:name w:val="class46"/>
    <w:rsid w:val="00F47E49"/>
  </w:style>
  <w:style w:type="character" w:customStyle="1" w:styleId="class481">
    <w:name w:val="class481"/>
    <w:rsid w:val="00F47E49"/>
    <w:rPr>
      <w:rFonts w:ascii="Times New Roman" w:hAnsi="Times New Roman" w:cs="Times New Roman" w:hint="default"/>
    </w:rPr>
  </w:style>
  <w:style w:type="character" w:customStyle="1" w:styleId="class50">
    <w:name w:val="class50"/>
    <w:rsid w:val="00F47E49"/>
  </w:style>
  <w:style w:type="character" w:customStyle="1" w:styleId="class531">
    <w:name w:val="class531"/>
    <w:rsid w:val="00F47E49"/>
    <w:rPr>
      <w:rFonts w:ascii="Times New Roman" w:hAnsi="Times New Roman" w:cs="Times New Roman" w:hint="default"/>
    </w:rPr>
  </w:style>
  <w:style w:type="character" w:customStyle="1" w:styleId="class55">
    <w:name w:val="class55"/>
    <w:rsid w:val="00F47E49"/>
  </w:style>
  <w:style w:type="character" w:customStyle="1" w:styleId="class571">
    <w:name w:val="class571"/>
    <w:rsid w:val="00F47E49"/>
    <w:rPr>
      <w:rFonts w:ascii="Times New Roman" w:hAnsi="Times New Roman" w:cs="Times New Roman" w:hint="default"/>
    </w:rPr>
  </w:style>
  <w:style w:type="character" w:customStyle="1" w:styleId="class59">
    <w:name w:val="class59"/>
    <w:rsid w:val="00F47E49"/>
  </w:style>
  <w:style w:type="character" w:customStyle="1" w:styleId="class62">
    <w:name w:val="class62"/>
    <w:rsid w:val="00F47E49"/>
  </w:style>
  <w:style w:type="character" w:customStyle="1" w:styleId="class64">
    <w:name w:val="class64"/>
    <w:rsid w:val="00F47E49"/>
  </w:style>
  <w:style w:type="character" w:customStyle="1" w:styleId="class116">
    <w:name w:val="class116"/>
    <w:rsid w:val="00F47E49"/>
  </w:style>
  <w:style w:type="character" w:customStyle="1" w:styleId="class119">
    <w:name w:val="class119"/>
    <w:rsid w:val="00F47E49"/>
  </w:style>
  <w:style w:type="character" w:customStyle="1" w:styleId="class121">
    <w:name w:val="class121"/>
    <w:rsid w:val="00F47E49"/>
  </w:style>
  <w:style w:type="character" w:customStyle="1" w:styleId="class156">
    <w:name w:val="class156"/>
    <w:rsid w:val="00F47E49"/>
  </w:style>
  <w:style w:type="character" w:customStyle="1" w:styleId="class158">
    <w:name w:val="class158"/>
    <w:rsid w:val="00F47E49"/>
  </w:style>
  <w:style w:type="character" w:customStyle="1" w:styleId="class182">
    <w:name w:val="class182"/>
    <w:rsid w:val="00F47E49"/>
  </w:style>
  <w:style w:type="character" w:customStyle="1" w:styleId="class1851">
    <w:name w:val="class1851"/>
    <w:rsid w:val="00F47E49"/>
    <w:rPr>
      <w:rFonts w:ascii="Times New Roman" w:hAnsi="Times New Roman" w:cs="Times New Roman" w:hint="default"/>
    </w:rPr>
  </w:style>
  <w:style w:type="character" w:customStyle="1" w:styleId="class187">
    <w:name w:val="class187"/>
    <w:rsid w:val="00F47E49"/>
  </w:style>
  <w:style w:type="character" w:customStyle="1" w:styleId="class1891">
    <w:name w:val="class1891"/>
    <w:rsid w:val="00F47E49"/>
    <w:rPr>
      <w:rFonts w:ascii="Times New Roman" w:hAnsi="Times New Roman" w:cs="Times New Roman" w:hint="default"/>
    </w:rPr>
  </w:style>
  <w:style w:type="character" w:customStyle="1" w:styleId="class191">
    <w:name w:val="class191"/>
    <w:rsid w:val="00F47E49"/>
  </w:style>
  <w:style w:type="character" w:customStyle="1" w:styleId="class235">
    <w:name w:val="class235"/>
    <w:rsid w:val="00F47E49"/>
  </w:style>
  <w:style w:type="character" w:customStyle="1" w:styleId="class238">
    <w:name w:val="class238"/>
    <w:rsid w:val="00F47E49"/>
  </w:style>
  <w:style w:type="character" w:customStyle="1" w:styleId="class240">
    <w:name w:val="class240"/>
    <w:rsid w:val="00F47E49"/>
  </w:style>
  <w:style w:type="character" w:customStyle="1" w:styleId="class2421">
    <w:name w:val="class2421"/>
    <w:rsid w:val="00F47E49"/>
    <w:rPr>
      <w:rFonts w:ascii="Times New Roman" w:hAnsi="Times New Roman" w:cs="Times New Roman" w:hint="default"/>
    </w:rPr>
  </w:style>
  <w:style w:type="character" w:customStyle="1" w:styleId="class252">
    <w:name w:val="class252"/>
    <w:rsid w:val="00F47E49"/>
  </w:style>
  <w:style w:type="character" w:customStyle="1" w:styleId="class255">
    <w:name w:val="class255"/>
    <w:rsid w:val="00F47E49"/>
  </w:style>
  <w:style w:type="character" w:customStyle="1" w:styleId="class257">
    <w:name w:val="class257"/>
    <w:rsid w:val="00F47E49"/>
  </w:style>
  <w:style w:type="character" w:customStyle="1" w:styleId="class2591">
    <w:name w:val="class2591"/>
    <w:rsid w:val="00F47E49"/>
    <w:rPr>
      <w:rFonts w:ascii="Times New Roman" w:hAnsi="Times New Roman" w:cs="Times New Roman" w:hint="default"/>
    </w:rPr>
  </w:style>
  <w:style w:type="character" w:customStyle="1" w:styleId="class261">
    <w:name w:val="class261"/>
    <w:rsid w:val="00F47E49"/>
  </w:style>
  <w:style w:type="character" w:customStyle="1" w:styleId="class2631">
    <w:name w:val="class2631"/>
    <w:rsid w:val="00F47E49"/>
    <w:rPr>
      <w:rFonts w:ascii="Times New Roman" w:hAnsi="Times New Roman" w:cs="Times New Roman" w:hint="default"/>
    </w:rPr>
  </w:style>
  <w:style w:type="character" w:customStyle="1" w:styleId="class265">
    <w:name w:val="class265"/>
    <w:rsid w:val="00F47E49"/>
  </w:style>
  <w:style w:type="character" w:customStyle="1" w:styleId="class2671">
    <w:name w:val="class2671"/>
    <w:rsid w:val="00F47E49"/>
    <w:rPr>
      <w:rFonts w:ascii="Times New Roman" w:hAnsi="Times New Roman" w:cs="Times New Roman" w:hint="default"/>
    </w:rPr>
  </w:style>
  <w:style w:type="character" w:customStyle="1" w:styleId="class273">
    <w:name w:val="class273"/>
    <w:rsid w:val="00F47E49"/>
  </w:style>
  <w:style w:type="character" w:customStyle="1" w:styleId="class276">
    <w:name w:val="class276"/>
    <w:rsid w:val="00F47E49"/>
  </w:style>
  <w:style w:type="character" w:customStyle="1" w:styleId="class278">
    <w:name w:val="class278"/>
    <w:rsid w:val="00F47E49"/>
  </w:style>
  <w:style w:type="character" w:customStyle="1" w:styleId="class2801">
    <w:name w:val="class2801"/>
    <w:rsid w:val="00F47E49"/>
    <w:rPr>
      <w:rFonts w:ascii="Times New Roman" w:hAnsi="Times New Roman" w:cs="Times New Roman" w:hint="default"/>
    </w:rPr>
  </w:style>
  <w:style w:type="character" w:customStyle="1" w:styleId="class282">
    <w:name w:val="class282"/>
    <w:rsid w:val="00F47E49"/>
  </w:style>
  <w:style w:type="character" w:customStyle="1" w:styleId="class2851">
    <w:name w:val="class2851"/>
    <w:rsid w:val="00F47E49"/>
    <w:rPr>
      <w:rFonts w:ascii="Times New Roman" w:hAnsi="Times New Roman" w:cs="Times New Roman" w:hint="default"/>
    </w:rPr>
  </w:style>
  <w:style w:type="character" w:customStyle="1" w:styleId="class287">
    <w:name w:val="class287"/>
    <w:rsid w:val="00F47E49"/>
  </w:style>
  <w:style w:type="character" w:customStyle="1" w:styleId="class2891">
    <w:name w:val="class2891"/>
    <w:rsid w:val="00F47E49"/>
    <w:rPr>
      <w:rFonts w:ascii="Times New Roman" w:hAnsi="Times New Roman" w:cs="Times New Roman" w:hint="default"/>
    </w:rPr>
  </w:style>
  <w:style w:type="character" w:customStyle="1" w:styleId="class2911">
    <w:name w:val="class2911"/>
    <w:rsid w:val="00F47E49"/>
    <w:rPr>
      <w:rFonts w:ascii="Times New Roman" w:hAnsi="Times New Roman" w:cs="Times New Roman" w:hint="default"/>
    </w:rPr>
  </w:style>
  <w:style w:type="character" w:customStyle="1" w:styleId="class293">
    <w:name w:val="class293"/>
    <w:rsid w:val="00F47E49"/>
  </w:style>
  <w:style w:type="character" w:customStyle="1" w:styleId="class2951">
    <w:name w:val="class2951"/>
    <w:rsid w:val="00F47E49"/>
    <w:rPr>
      <w:rFonts w:ascii="Times New Roman" w:hAnsi="Times New Roman" w:cs="Times New Roman" w:hint="default"/>
    </w:rPr>
  </w:style>
  <w:style w:type="character" w:customStyle="1" w:styleId="class297">
    <w:name w:val="class297"/>
    <w:rsid w:val="00F47E49"/>
  </w:style>
  <w:style w:type="character" w:customStyle="1" w:styleId="class2991">
    <w:name w:val="class2991"/>
    <w:rsid w:val="00F47E49"/>
    <w:rPr>
      <w:rFonts w:ascii="Times New Roman" w:hAnsi="Times New Roman" w:cs="Times New Roman" w:hint="default"/>
    </w:rPr>
  </w:style>
  <w:style w:type="character" w:customStyle="1" w:styleId="class301">
    <w:name w:val="class301"/>
    <w:rsid w:val="00F47E49"/>
  </w:style>
  <w:style w:type="character" w:customStyle="1" w:styleId="class3031">
    <w:name w:val="class3031"/>
    <w:rsid w:val="00F47E49"/>
    <w:rPr>
      <w:rFonts w:ascii="Times New Roman" w:hAnsi="Times New Roman" w:cs="Times New Roman" w:hint="default"/>
    </w:rPr>
  </w:style>
  <w:style w:type="character" w:customStyle="1" w:styleId="class305">
    <w:name w:val="class305"/>
    <w:rsid w:val="00F47E49"/>
  </w:style>
  <w:style w:type="character" w:customStyle="1" w:styleId="class3071">
    <w:name w:val="class3071"/>
    <w:rsid w:val="00F47E49"/>
    <w:rPr>
      <w:rFonts w:ascii="Times New Roman" w:hAnsi="Times New Roman" w:cs="Times New Roman" w:hint="default"/>
    </w:rPr>
  </w:style>
  <w:style w:type="character" w:customStyle="1" w:styleId="class309">
    <w:name w:val="class309"/>
    <w:rsid w:val="00F47E49"/>
  </w:style>
  <w:style w:type="character" w:customStyle="1" w:styleId="class3111">
    <w:name w:val="class3111"/>
    <w:rsid w:val="00F47E49"/>
    <w:rPr>
      <w:rFonts w:ascii="Times New Roman" w:hAnsi="Times New Roman" w:cs="Times New Roman" w:hint="default"/>
    </w:rPr>
  </w:style>
  <w:style w:type="character" w:customStyle="1" w:styleId="class313">
    <w:name w:val="class313"/>
    <w:rsid w:val="00F47E49"/>
  </w:style>
  <w:style w:type="character" w:customStyle="1" w:styleId="class3151">
    <w:name w:val="class3151"/>
    <w:rsid w:val="00F47E49"/>
    <w:rPr>
      <w:rFonts w:ascii="Times New Roman" w:hAnsi="Times New Roman" w:cs="Times New Roman" w:hint="default"/>
    </w:rPr>
  </w:style>
  <w:style w:type="character" w:customStyle="1" w:styleId="class317">
    <w:name w:val="class317"/>
    <w:rsid w:val="00F47E49"/>
  </w:style>
  <w:style w:type="character" w:customStyle="1" w:styleId="class3191">
    <w:name w:val="class3191"/>
    <w:rsid w:val="00F47E49"/>
    <w:rPr>
      <w:rFonts w:ascii="Times New Roman" w:hAnsi="Times New Roman" w:cs="Times New Roman" w:hint="default"/>
    </w:rPr>
  </w:style>
  <w:style w:type="character" w:customStyle="1" w:styleId="class321">
    <w:name w:val="class321"/>
    <w:rsid w:val="00F47E49"/>
  </w:style>
  <w:style w:type="paragraph" w:customStyle="1" w:styleId="-1">
    <w:name w:val="內文-1"/>
    <w:basedOn w:val="a2"/>
    <w:rsid w:val="005372B5"/>
    <w:pPr>
      <w:spacing w:beforeLines="50" w:before="180" w:afterLines="50" w:after="180"/>
      <w:jc w:val="both"/>
    </w:pPr>
    <w:rPr>
      <w:rFonts w:ascii="標楷體" w:eastAsia="標楷體" w:hAnsi="標楷體" w:cs="Arial"/>
      <w:sz w:val="27"/>
      <w:szCs w:val="26"/>
    </w:rPr>
  </w:style>
  <w:style w:type="paragraph" w:styleId="HTML">
    <w:name w:val="HTML Preformatted"/>
    <w:basedOn w:val="a2"/>
    <w:link w:val="HTML0"/>
    <w:rsid w:val="007224B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kern w:val="0"/>
      <w:sz w:val="22"/>
    </w:rPr>
  </w:style>
  <w:style w:type="character" w:customStyle="1" w:styleId="HTML0">
    <w:name w:val="HTML 預設格式 字元"/>
    <w:basedOn w:val="a3"/>
    <w:link w:val="HTML"/>
    <w:rsid w:val="007224B9"/>
    <w:rPr>
      <w:rFonts w:ascii="細明體" w:eastAsia="細明體" w:hAnsi="細明體" w:cs="Times New Roman"/>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9317">
      <w:bodyDiv w:val="1"/>
      <w:marLeft w:val="0"/>
      <w:marRight w:val="0"/>
      <w:marTop w:val="0"/>
      <w:marBottom w:val="0"/>
      <w:divBdr>
        <w:top w:val="none" w:sz="0" w:space="0" w:color="auto"/>
        <w:left w:val="none" w:sz="0" w:space="0" w:color="auto"/>
        <w:bottom w:val="none" w:sz="0" w:space="0" w:color="auto"/>
        <w:right w:val="none" w:sz="0" w:space="0" w:color="auto"/>
      </w:divBdr>
    </w:div>
    <w:div w:id="620305706">
      <w:bodyDiv w:val="1"/>
      <w:marLeft w:val="0"/>
      <w:marRight w:val="0"/>
      <w:marTop w:val="0"/>
      <w:marBottom w:val="0"/>
      <w:divBdr>
        <w:top w:val="none" w:sz="0" w:space="0" w:color="auto"/>
        <w:left w:val="none" w:sz="0" w:space="0" w:color="auto"/>
        <w:bottom w:val="none" w:sz="0" w:space="0" w:color="auto"/>
        <w:right w:val="none" w:sz="0" w:space="0" w:color="auto"/>
      </w:divBdr>
    </w:div>
    <w:div w:id="885944696">
      <w:bodyDiv w:val="1"/>
      <w:marLeft w:val="0"/>
      <w:marRight w:val="0"/>
      <w:marTop w:val="0"/>
      <w:marBottom w:val="0"/>
      <w:divBdr>
        <w:top w:val="none" w:sz="0" w:space="0" w:color="auto"/>
        <w:left w:val="none" w:sz="0" w:space="0" w:color="auto"/>
        <w:bottom w:val="none" w:sz="0" w:space="0" w:color="auto"/>
        <w:right w:val="none" w:sz="0" w:space="0" w:color="auto"/>
      </w:divBdr>
    </w:div>
    <w:div w:id="1133518013">
      <w:bodyDiv w:val="1"/>
      <w:marLeft w:val="0"/>
      <w:marRight w:val="0"/>
      <w:marTop w:val="0"/>
      <w:marBottom w:val="0"/>
      <w:divBdr>
        <w:top w:val="none" w:sz="0" w:space="0" w:color="auto"/>
        <w:left w:val="none" w:sz="0" w:space="0" w:color="auto"/>
        <w:bottom w:val="none" w:sz="0" w:space="0" w:color="auto"/>
        <w:right w:val="none" w:sz="0" w:space="0" w:color="auto"/>
      </w:divBdr>
    </w:div>
    <w:div w:id="149968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3949A-0377-4F0A-B2E5-6C9737451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890</Words>
  <Characters>5073</Characters>
  <Application>Microsoft Office Word</Application>
  <DocSecurity>0</DocSecurity>
  <Lines>42</Lines>
  <Paragraphs>11</Paragraphs>
  <ScaleCrop>false</ScaleCrop>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2023-02-08T00:45:00Z</cp:lastPrinted>
  <dcterms:created xsi:type="dcterms:W3CDTF">2023-05-05T00:22:00Z</dcterms:created>
  <dcterms:modified xsi:type="dcterms:W3CDTF">2023-05-05T00:22:00Z</dcterms:modified>
</cp:coreProperties>
</file>